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909" w:rsidRDefault="00A04909" w:rsidP="00A04909">
      <w:pPr>
        <w:pStyle w:val="Heading1"/>
      </w:pPr>
      <w:bookmarkStart w:id="0" w:name="_Toc467828013"/>
      <w:bookmarkStart w:id="1" w:name="_Toc469308679"/>
      <w:r>
        <w:t>Queensland Law Reform Commission: review about whether a domestic violence disclosure scheme should be introduced in Queensland</w:t>
      </w:r>
    </w:p>
    <w:p w:rsidR="00EF5841" w:rsidRDefault="00E27E6B" w:rsidP="00CC3143">
      <w:pPr>
        <w:pStyle w:val="Heading1"/>
      </w:pPr>
      <w:r>
        <w:t>Consultation questions</w:t>
      </w:r>
      <w:bookmarkEnd w:id="0"/>
      <w:bookmarkEnd w:id="1"/>
      <w:r w:rsidR="00856AE0">
        <w:t xml:space="preserve"> — response sheet</w:t>
      </w:r>
    </w:p>
    <w:tbl>
      <w:tblPr>
        <w:tblStyle w:val="TableGrid"/>
        <w:tblW w:w="0" w:type="auto"/>
        <w:tblLook w:val="04A0" w:firstRow="1" w:lastRow="0" w:firstColumn="1" w:lastColumn="0" w:noHBand="0" w:noVBand="1"/>
      </w:tblPr>
      <w:tblGrid>
        <w:gridCol w:w="2547"/>
        <w:gridCol w:w="5947"/>
      </w:tblGrid>
      <w:tr w:rsidR="00856AE0" w:rsidTr="00CA7595">
        <w:tc>
          <w:tcPr>
            <w:tcW w:w="2547" w:type="dxa"/>
          </w:tcPr>
          <w:p w:rsidR="00856AE0" w:rsidRDefault="00856AE0" w:rsidP="00653BE5">
            <w:pPr>
              <w:pStyle w:val="BodyText"/>
              <w:rPr>
                <w:lang w:eastAsia="en-US"/>
              </w:rPr>
            </w:pPr>
            <w:r>
              <w:rPr>
                <w:lang w:eastAsia="en-US"/>
              </w:rPr>
              <w:t>Submission No.</w:t>
            </w:r>
          </w:p>
        </w:tc>
        <w:tc>
          <w:tcPr>
            <w:tcW w:w="5947" w:type="dxa"/>
            <w:shd w:val="clear" w:color="auto" w:fill="BFBFBF" w:themeFill="background1" w:themeFillShade="BF"/>
          </w:tcPr>
          <w:p w:rsidR="00856AE0" w:rsidRDefault="00CA7595" w:rsidP="00A04909">
            <w:pPr>
              <w:pStyle w:val="BodyText"/>
              <w:jc w:val="center"/>
              <w:rPr>
                <w:lang w:eastAsia="en-US"/>
              </w:rPr>
            </w:pPr>
            <w:r w:rsidRPr="00CA7595">
              <w:rPr>
                <w:lang w:eastAsia="en-US"/>
              </w:rPr>
              <w:t>[Q</w:t>
            </w:r>
            <w:r w:rsidR="00A04909">
              <w:rPr>
                <w:lang w:eastAsia="en-US"/>
              </w:rPr>
              <w:t xml:space="preserve">ueensland Law Reform Commission </w:t>
            </w:r>
            <w:r w:rsidRPr="00CA7595">
              <w:rPr>
                <w:lang w:eastAsia="en-US"/>
              </w:rPr>
              <w:t>use only]</w:t>
            </w:r>
          </w:p>
        </w:tc>
      </w:tr>
      <w:tr w:rsidR="00856AE0" w:rsidTr="00653BE5">
        <w:tc>
          <w:tcPr>
            <w:tcW w:w="2547" w:type="dxa"/>
          </w:tcPr>
          <w:p w:rsidR="00856AE0" w:rsidRDefault="00856AE0" w:rsidP="00CA7595">
            <w:pPr>
              <w:pStyle w:val="BodyText"/>
              <w:rPr>
                <w:lang w:eastAsia="en-US"/>
              </w:rPr>
            </w:pPr>
            <w:r>
              <w:rPr>
                <w:lang w:eastAsia="en-US"/>
              </w:rPr>
              <w:t xml:space="preserve">Name </w:t>
            </w:r>
          </w:p>
        </w:tc>
        <w:tc>
          <w:tcPr>
            <w:tcW w:w="5947" w:type="dxa"/>
          </w:tcPr>
          <w:p w:rsidR="00856AE0" w:rsidRDefault="00856AE0" w:rsidP="00653BE5">
            <w:pPr>
              <w:pStyle w:val="BodyText"/>
              <w:rPr>
                <w:lang w:eastAsia="en-US"/>
              </w:rPr>
            </w:pPr>
          </w:p>
        </w:tc>
      </w:tr>
      <w:tr w:rsidR="00856AE0" w:rsidTr="00653BE5">
        <w:tc>
          <w:tcPr>
            <w:tcW w:w="2547" w:type="dxa"/>
          </w:tcPr>
          <w:p w:rsidR="00856AE0" w:rsidRDefault="00856AE0" w:rsidP="00653BE5">
            <w:pPr>
              <w:pStyle w:val="BodyText"/>
              <w:rPr>
                <w:lang w:eastAsia="en-US"/>
              </w:rPr>
            </w:pPr>
            <w:r>
              <w:rPr>
                <w:lang w:eastAsia="en-US"/>
              </w:rPr>
              <w:t xml:space="preserve">Role and Organisation (if relevant) </w:t>
            </w:r>
          </w:p>
        </w:tc>
        <w:tc>
          <w:tcPr>
            <w:tcW w:w="5947" w:type="dxa"/>
          </w:tcPr>
          <w:p w:rsidR="00856AE0" w:rsidRDefault="00856AE0" w:rsidP="00653BE5">
            <w:pPr>
              <w:pStyle w:val="BodyText"/>
              <w:rPr>
                <w:lang w:eastAsia="en-US"/>
              </w:rPr>
            </w:pPr>
          </w:p>
        </w:tc>
      </w:tr>
      <w:tr w:rsidR="00856AE0" w:rsidTr="00653BE5">
        <w:tc>
          <w:tcPr>
            <w:tcW w:w="2547" w:type="dxa"/>
          </w:tcPr>
          <w:p w:rsidR="00856AE0" w:rsidRDefault="00856AE0" w:rsidP="00653BE5">
            <w:pPr>
              <w:pStyle w:val="BodyText"/>
              <w:rPr>
                <w:lang w:eastAsia="en-US"/>
              </w:rPr>
            </w:pPr>
            <w:r>
              <w:rPr>
                <w:lang w:eastAsia="en-US"/>
              </w:rPr>
              <w:t>Date</w:t>
            </w:r>
          </w:p>
        </w:tc>
        <w:tc>
          <w:tcPr>
            <w:tcW w:w="5947" w:type="dxa"/>
          </w:tcPr>
          <w:p w:rsidR="00856AE0" w:rsidRDefault="00856AE0" w:rsidP="00653BE5">
            <w:pPr>
              <w:pStyle w:val="BodyText"/>
              <w:rPr>
                <w:lang w:eastAsia="en-US"/>
              </w:rPr>
            </w:pPr>
          </w:p>
        </w:tc>
      </w:tr>
      <w:tr w:rsidR="00856AE0" w:rsidTr="00653BE5">
        <w:tc>
          <w:tcPr>
            <w:tcW w:w="2547" w:type="dxa"/>
          </w:tcPr>
          <w:p w:rsidR="00856AE0" w:rsidRDefault="00BD5B95" w:rsidP="00BD5B95">
            <w:pPr>
              <w:pStyle w:val="BodyText"/>
              <w:rPr>
                <w:lang w:eastAsia="en-US"/>
              </w:rPr>
            </w:pPr>
            <w:r>
              <w:rPr>
                <w:lang w:eastAsia="en-US"/>
              </w:rPr>
              <w:t>C</w:t>
            </w:r>
            <w:r w:rsidR="00856AE0">
              <w:rPr>
                <w:lang w:eastAsia="en-US"/>
              </w:rPr>
              <w:t>ontact address</w:t>
            </w:r>
            <w:r>
              <w:rPr>
                <w:lang w:eastAsia="en-US"/>
              </w:rPr>
              <w:t>*</w:t>
            </w:r>
          </w:p>
        </w:tc>
        <w:tc>
          <w:tcPr>
            <w:tcW w:w="5947" w:type="dxa"/>
          </w:tcPr>
          <w:p w:rsidR="00856AE0" w:rsidRDefault="00856AE0" w:rsidP="00653BE5">
            <w:pPr>
              <w:pStyle w:val="BodyText"/>
              <w:rPr>
                <w:lang w:eastAsia="en-US"/>
              </w:rPr>
            </w:pPr>
          </w:p>
        </w:tc>
      </w:tr>
      <w:tr w:rsidR="00856AE0" w:rsidTr="00653BE5">
        <w:tc>
          <w:tcPr>
            <w:tcW w:w="2547" w:type="dxa"/>
          </w:tcPr>
          <w:p w:rsidR="00856AE0" w:rsidRDefault="00BD5B95" w:rsidP="00BD5B95">
            <w:pPr>
              <w:pStyle w:val="BodyText"/>
              <w:rPr>
                <w:lang w:eastAsia="en-US"/>
              </w:rPr>
            </w:pPr>
            <w:r>
              <w:rPr>
                <w:lang w:eastAsia="en-US"/>
              </w:rPr>
              <w:t>C</w:t>
            </w:r>
            <w:r w:rsidR="00856AE0">
              <w:rPr>
                <w:lang w:eastAsia="en-US"/>
              </w:rPr>
              <w:t xml:space="preserve">ontact </w:t>
            </w:r>
            <w:r w:rsidR="00D87E16">
              <w:rPr>
                <w:lang w:eastAsia="en-US"/>
              </w:rPr>
              <w:t>p</w:t>
            </w:r>
            <w:r w:rsidR="00856AE0">
              <w:rPr>
                <w:lang w:eastAsia="en-US"/>
              </w:rPr>
              <w:t>hone</w:t>
            </w:r>
            <w:r>
              <w:rPr>
                <w:lang w:eastAsia="en-US"/>
              </w:rPr>
              <w:t>*</w:t>
            </w:r>
          </w:p>
        </w:tc>
        <w:tc>
          <w:tcPr>
            <w:tcW w:w="5947" w:type="dxa"/>
          </w:tcPr>
          <w:p w:rsidR="00856AE0" w:rsidRDefault="00856AE0" w:rsidP="00653BE5">
            <w:pPr>
              <w:pStyle w:val="BodyText"/>
              <w:rPr>
                <w:lang w:eastAsia="en-US"/>
              </w:rPr>
            </w:pPr>
          </w:p>
        </w:tc>
      </w:tr>
    </w:tbl>
    <w:p w:rsidR="00856AE0" w:rsidRPr="00BD5B95" w:rsidRDefault="00BD5B95" w:rsidP="00856AE0">
      <w:pPr>
        <w:pStyle w:val="BodyText"/>
        <w:rPr>
          <w:sz w:val="16"/>
          <w:szCs w:val="16"/>
          <w:lang w:eastAsia="en-US"/>
        </w:rPr>
      </w:pPr>
      <w:r w:rsidRPr="00BD5B95">
        <w:rPr>
          <w:sz w:val="16"/>
          <w:szCs w:val="16"/>
          <w:lang w:eastAsia="en-US"/>
        </w:rPr>
        <w:t>*Please provide safe contact details if applicable</w:t>
      </w:r>
    </w:p>
    <w:p w:rsidR="00CA7595" w:rsidRPr="004B3761" w:rsidRDefault="00CA7595" w:rsidP="00CA7595">
      <w:pPr>
        <w:pStyle w:val="BodyText"/>
        <w:pBdr>
          <w:top w:val="dotted" w:sz="2" w:space="12" w:color="auto"/>
          <w:left w:val="dotted" w:sz="2" w:space="4" w:color="auto"/>
          <w:bottom w:val="dotted" w:sz="2" w:space="12" w:color="auto"/>
          <w:right w:val="dotted" w:sz="2" w:space="4" w:color="auto"/>
        </w:pBdr>
        <w:shd w:val="pct10" w:color="auto" w:fill="auto"/>
        <w:rPr>
          <w:b/>
          <w:sz w:val="20"/>
          <w:szCs w:val="20"/>
          <w:lang w:eastAsia="en-US"/>
        </w:rPr>
      </w:pPr>
      <w:r w:rsidRPr="004B3761">
        <w:rPr>
          <w:b/>
          <w:sz w:val="20"/>
          <w:szCs w:val="20"/>
          <w:lang w:eastAsia="en-US"/>
        </w:rPr>
        <w:t xml:space="preserve">Privacy and Confidentiality </w:t>
      </w:r>
    </w:p>
    <w:p w:rsidR="00CA7595" w:rsidRPr="004B3761" w:rsidRDefault="00CA7595" w:rsidP="00CA7595">
      <w:pPr>
        <w:pStyle w:val="BodyText"/>
        <w:pBdr>
          <w:top w:val="dotted" w:sz="2" w:space="12" w:color="auto"/>
          <w:left w:val="dotted" w:sz="2" w:space="4" w:color="auto"/>
          <w:bottom w:val="dotted" w:sz="2" w:space="12" w:color="auto"/>
          <w:right w:val="dotted" w:sz="2" w:space="4" w:color="auto"/>
        </w:pBdr>
        <w:shd w:val="pct10" w:color="auto" w:fill="auto"/>
        <w:rPr>
          <w:sz w:val="20"/>
          <w:szCs w:val="20"/>
          <w:lang w:eastAsia="en-US"/>
        </w:rPr>
      </w:pPr>
      <w:r w:rsidRPr="004B3761">
        <w:rPr>
          <w:sz w:val="20"/>
          <w:szCs w:val="20"/>
          <w:lang w:eastAsia="en-US"/>
        </w:rPr>
        <w:t xml:space="preserve">The personal information in your submission is collected for the purposes of this review. </w:t>
      </w:r>
    </w:p>
    <w:p w:rsidR="00CA7595" w:rsidRPr="004B3761" w:rsidRDefault="00CA7595" w:rsidP="00CA7595">
      <w:pPr>
        <w:pStyle w:val="BodyText"/>
        <w:pBdr>
          <w:top w:val="dotted" w:sz="2" w:space="12" w:color="auto"/>
          <w:left w:val="dotted" w:sz="2" w:space="4" w:color="auto"/>
          <w:bottom w:val="dotted" w:sz="2" w:space="12" w:color="auto"/>
          <w:right w:val="dotted" w:sz="2" w:space="4" w:color="auto"/>
        </w:pBdr>
        <w:shd w:val="pct10" w:color="auto" w:fill="auto"/>
        <w:rPr>
          <w:sz w:val="20"/>
          <w:szCs w:val="20"/>
          <w:lang w:eastAsia="en-US"/>
        </w:rPr>
      </w:pPr>
      <w:r w:rsidRPr="004B3761">
        <w:rPr>
          <w:sz w:val="20"/>
          <w:szCs w:val="20"/>
          <w:lang w:eastAsia="en-US"/>
        </w:rPr>
        <w:t xml:space="preserve">Unless you tell us otherwise, the </w:t>
      </w:r>
      <w:r w:rsidR="00A04909">
        <w:rPr>
          <w:sz w:val="20"/>
          <w:szCs w:val="20"/>
          <w:lang w:eastAsia="en-US"/>
        </w:rPr>
        <w:t xml:space="preserve">Queensland Law Reform </w:t>
      </w:r>
      <w:r w:rsidRPr="004B3761">
        <w:rPr>
          <w:sz w:val="20"/>
          <w:szCs w:val="20"/>
          <w:lang w:eastAsia="en-US"/>
        </w:rPr>
        <w:t>Commission may refer to or quote from your submission and refer to your name in the final report for this review. The final report will be published on the Commission’s website.</w:t>
      </w:r>
    </w:p>
    <w:p w:rsidR="00CA7595" w:rsidRPr="004B3761" w:rsidRDefault="00CA7595" w:rsidP="00CA7595">
      <w:pPr>
        <w:pStyle w:val="BodyText"/>
        <w:pBdr>
          <w:top w:val="dotted" w:sz="2" w:space="12" w:color="auto"/>
          <w:left w:val="dotted" w:sz="2" w:space="4" w:color="auto"/>
          <w:bottom w:val="dotted" w:sz="2" w:space="12" w:color="auto"/>
          <w:right w:val="dotted" w:sz="2" w:space="4" w:color="auto"/>
        </w:pBdr>
        <w:shd w:val="pct10" w:color="auto" w:fill="auto"/>
        <w:rPr>
          <w:sz w:val="20"/>
          <w:szCs w:val="20"/>
          <w:lang w:eastAsia="en-US"/>
        </w:rPr>
      </w:pPr>
      <w:r w:rsidRPr="004B3761">
        <w:rPr>
          <w:sz w:val="20"/>
          <w:szCs w:val="20"/>
          <w:lang w:eastAsia="en-US"/>
        </w:rPr>
        <w:t xml:space="preserve">Please say if you do not want your submission or part of your submission, or your name, to be referred to in the final report. </w:t>
      </w:r>
    </w:p>
    <w:p w:rsidR="00CA7595" w:rsidRDefault="00CA7595" w:rsidP="00CA7595">
      <w:pPr>
        <w:pStyle w:val="BodyText"/>
        <w:pBdr>
          <w:top w:val="dotted" w:sz="2" w:space="12" w:color="auto"/>
          <w:left w:val="dotted" w:sz="2" w:space="4" w:color="auto"/>
          <w:bottom w:val="dotted" w:sz="2" w:space="12" w:color="auto"/>
          <w:right w:val="dotted" w:sz="2" w:space="4" w:color="auto"/>
        </w:pBdr>
        <w:shd w:val="pct10" w:color="auto" w:fill="auto"/>
        <w:rPr>
          <w:sz w:val="16"/>
          <w:szCs w:val="16"/>
          <w:lang w:eastAsia="en-US"/>
        </w:rPr>
      </w:pPr>
      <w:r w:rsidRPr="004B3761">
        <w:rPr>
          <w:sz w:val="20"/>
          <w:szCs w:val="20"/>
          <w:lang w:eastAsia="en-US"/>
        </w:rPr>
        <w:t xml:space="preserve">All submissions are subject to disclosure under the </w:t>
      </w:r>
      <w:r w:rsidRPr="004B3761">
        <w:rPr>
          <w:i/>
          <w:sz w:val="20"/>
          <w:szCs w:val="20"/>
          <w:lang w:eastAsia="en-US"/>
        </w:rPr>
        <w:t>Right to Information Act 2009</w:t>
      </w:r>
      <w:r w:rsidRPr="004B3761">
        <w:rPr>
          <w:sz w:val="20"/>
          <w:szCs w:val="20"/>
          <w:lang w:eastAsia="en-US"/>
        </w:rPr>
        <w:t xml:space="preserve"> (Qld), and applications for access to submissions, including those for which confidentiality has been requested, will be determined in accordance with that Act.</w:t>
      </w:r>
    </w:p>
    <w:p w:rsidR="00856AE0" w:rsidRDefault="00890AAF" w:rsidP="00856AE0">
      <w:pPr>
        <w:pStyle w:val="BodyText"/>
        <w:rPr>
          <w:b/>
          <w:lang w:eastAsia="en-US"/>
        </w:rPr>
      </w:pPr>
      <w:r>
        <w:rPr>
          <w:b/>
          <w:lang w:eastAsia="en-US"/>
        </w:rPr>
        <w:t>Please indicate if you wish any of the following apply to your submission:</w:t>
      </w:r>
    </w:p>
    <w:p w:rsidR="00856AE0" w:rsidRDefault="000B0C85" w:rsidP="00856AE0">
      <w:pPr>
        <w:pStyle w:val="BodyText"/>
        <w:rPr>
          <w:lang w:eastAsia="en-US"/>
        </w:rPr>
      </w:pPr>
      <w:sdt>
        <w:sdtPr>
          <w:rPr>
            <w:lang w:eastAsia="en-US"/>
          </w:rPr>
          <w:id w:val="1284924238"/>
          <w14:checkbox>
            <w14:checked w14:val="0"/>
            <w14:checkedState w14:val="2612" w14:font="MS Gothic"/>
            <w14:uncheckedState w14:val="2610" w14:font="MS Gothic"/>
          </w14:checkbox>
        </w:sdtPr>
        <w:sdtEndPr/>
        <w:sdtContent>
          <w:r w:rsidR="00856AE0">
            <w:rPr>
              <w:rFonts w:ascii="MS Gothic" w:eastAsia="MS Gothic" w:hAnsi="MS Gothic" w:hint="eastAsia"/>
              <w:lang w:eastAsia="en-US"/>
            </w:rPr>
            <w:t>☐</w:t>
          </w:r>
        </w:sdtContent>
      </w:sdt>
      <w:r w:rsidR="00856AE0">
        <w:rPr>
          <w:lang w:eastAsia="en-US"/>
        </w:rPr>
        <w:tab/>
        <w:t xml:space="preserve">Do not refer to submission or part of submission in </w:t>
      </w:r>
      <w:r w:rsidR="00AD245D">
        <w:rPr>
          <w:lang w:eastAsia="en-US"/>
        </w:rPr>
        <w:t>DVDS</w:t>
      </w:r>
      <w:r w:rsidR="00856AE0">
        <w:rPr>
          <w:lang w:eastAsia="en-US"/>
        </w:rPr>
        <w:t xml:space="preserve"> report</w:t>
      </w:r>
    </w:p>
    <w:p w:rsidR="00856AE0" w:rsidRDefault="000B0C85" w:rsidP="00856AE0">
      <w:pPr>
        <w:pStyle w:val="BodyText"/>
        <w:rPr>
          <w:lang w:eastAsia="en-US"/>
        </w:rPr>
      </w:pPr>
      <w:sdt>
        <w:sdtPr>
          <w:rPr>
            <w:lang w:eastAsia="en-US"/>
          </w:rPr>
          <w:id w:val="-301697241"/>
          <w14:checkbox>
            <w14:checked w14:val="0"/>
            <w14:checkedState w14:val="2612" w14:font="MS Gothic"/>
            <w14:uncheckedState w14:val="2610" w14:font="MS Gothic"/>
          </w14:checkbox>
        </w:sdtPr>
        <w:sdtEndPr/>
        <w:sdtContent>
          <w:r w:rsidR="00856AE0">
            <w:rPr>
              <w:rFonts w:ascii="MS Gothic" w:eastAsia="MS Gothic" w:hAnsi="MS Gothic" w:hint="eastAsia"/>
              <w:lang w:eastAsia="en-US"/>
            </w:rPr>
            <w:t>☐</w:t>
          </w:r>
        </w:sdtContent>
      </w:sdt>
      <w:r w:rsidR="00856AE0">
        <w:rPr>
          <w:lang w:eastAsia="en-US"/>
        </w:rPr>
        <w:tab/>
        <w:t xml:space="preserve">Do not refer to name in </w:t>
      </w:r>
      <w:r w:rsidR="00B77AA6">
        <w:rPr>
          <w:lang w:eastAsia="en-US"/>
        </w:rPr>
        <w:t>DVDS</w:t>
      </w:r>
      <w:r w:rsidR="00856AE0">
        <w:rPr>
          <w:lang w:eastAsia="en-US"/>
        </w:rPr>
        <w:t xml:space="preserve"> report </w:t>
      </w:r>
    </w:p>
    <w:p w:rsidR="00856AE0" w:rsidRDefault="000B0C85" w:rsidP="00856AE0">
      <w:pPr>
        <w:pStyle w:val="BodyText"/>
        <w:rPr>
          <w:lang w:eastAsia="en-US"/>
        </w:rPr>
      </w:pPr>
      <w:sdt>
        <w:sdtPr>
          <w:rPr>
            <w:lang w:eastAsia="en-US"/>
          </w:rPr>
          <w:id w:val="1634757161"/>
          <w14:checkbox>
            <w14:checked w14:val="0"/>
            <w14:checkedState w14:val="2612" w14:font="MS Gothic"/>
            <w14:uncheckedState w14:val="2610" w14:font="MS Gothic"/>
          </w14:checkbox>
        </w:sdtPr>
        <w:sdtEndPr/>
        <w:sdtContent>
          <w:r w:rsidR="00856AE0">
            <w:rPr>
              <w:rFonts w:ascii="MS Gothic" w:eastAsia="MS Gothic" w:hAnsi="MS Gothic" w:hint="eastAsia"/>
              <w:lang w:eastAsia="en-US"/>
            </w:rPr>
            <w:t>☐</w:t>
          </w:r>
        </w:sdtContent>
      </w:sdt>
      <w:r w:rsidR="00856AE0">
        <w:rPr>
          <w:lang w:eastAsia="en-US"/>
        </w:rPr>
        <w:tab/>
        <w:t xml:space="preserve">Do not refer to name in list of respondents in Appendix to </w:t>
      </w:r>
      <w:r w:rsidR="00AD245D">
        <w:rPr>
          <w:lang w:eastAsia="en-US"/>
        </w:rPr>
        <w:t>DVDS</w:t>
      </w:r>
      <w:r w:rsidR="00856AE0">
        <w:rPr>
          <w:lang w:eastAsia="en-US"/>
        </w:rPr>
        <w:t xml:space="preserve"> report </w:t>
      </w:r>
    </w:p>
    <w:p w:rsidR="00856AE0" w:rsidRDefault="000B0C85" w:rsidP="00856AE0">
      <w:pPr>
        <w:pStyle w:val="BodyText"/>
        <w:rPr>
          <w:lang w:eastAsia="en-US"/>
        </w:rPr>
      </w:pPr>
      <w:sdt>
        <w:sdtPr>
          <w:rPr>
            <w:lang w:eastAsia="en-US"/>
          </w:rPr>
          <w:id w:val="-229076207"/>
          <w14:checkbox>
            <w14:checked w14:val="0"/>
            <w14:checkedState w14:val="2612" w14:font="MS Gothic"/>
            <w14:uncheckedState w14:val="2610" w14:font="MS Gothic"/>
          </w14:checkbox>
        </w:sdtPr>
        <w:sdtEndPr/>
        <w:sdtContent>
          <w:r w:rsidR="00856AE0">
            <w:rPr>
              <w:rFonts w:ascii="MS Gothic" w:eastAsia="MS Gothic" w:hAnsi="MS Gothic" w:hint="eastAsia"/>
              <w:lang w:eastAsia="en-US"/>
            </w:rPr>
            <w:t>☐</w:t>
          </w:r>
        </w:sdtContent>
      </w:sdt>
      <w:r w:rsidR="00856AE0">
        <w:rPr>
          <w:lang w:eastAsia="en-US"/>
        </w:rPr>
        <w:tab/>
        <w:t>Confidential (yes to all of the above)</w:t>
      </w:r>
    </w:p>
    <w:p w:rsidR="00856AE0" w:rsidRDefault="00856AE0" w:rsidP="00856AE0">
      <w:pPr>
        <w:pStyle w:val="BodyText"/>
        <w:rPr>
          <w:lang w:eastAsia="en-US"/>
        </w:rPr>
      </w:pPr>
    </w:p>
    <w:p w:rsidR="00856AE0" w:rsidRPr="006A72D0" w:rsidRDefault="00856AE0" w:rsidP="00856AE0">
      <w:pPr>
        <w:pStyle w:val="BodyText"/>
        <w:jc w:val="left"/>
        <w:rPr>
          <w:b/>
          <w:sz w:val="22"/>
          <w:szCs w:val="20"/>
          <w:lang w:eastAsia="en-US"/>
        </w:rPr>
      </w:pPr>
      <w:r w:rsidRPr="006A72D0">
        <w:rPr>
          <w:b/>
          <w:sz w:val="22"/>
          <w:szCs w:val="20"/>
          <w:lang w:eastAsia="en-US"/>
        </w:rPr>
        <w:t xml:space="preserve">How did </w:t>
      </w:r>
      <w:r w:rsidR="00CA7595">
        <w:rPr>
          <w:b/>
          <w:sz w:val="22"/>
          <w:szCs w:val="20"/>
          <w:lang w:eastAsia="en-US"/>
        </w:rPr>
        <w:t>you</w:t>
      </w:r>
      <w:r w:rsidRPr="006A72D0">
        <w:rPr>
          <w:b/>
          <w:sz w:val="22"/>
          <w:szCs w:val="20"/>
          <w:lang w:eastAsia="en-US"/>
        </w:rPr>
        <w:t xml:space="preserve"> find out about the QLRC’s review?</w:t>
      </w:r>
    </w:p>
    <w:p w:rsidR="00856AE0" w:rsidRPr="006A72D0" w:rsidRDefault="000B0C85" w:rsidP="00856AE0">
      <w:pPr>
        <w:pStyle w:val="BodyText"/>
        <w:jc w:val="left"/>
        <w:rPr>
          <w:sz w:val="22"/>
          <w:szCs w:val="20"/>
          <w:lang w:eastAsia="en-US"/>
        </w:rPr>
      </w:pPr>
      <w:sdt>
        <w:sdtPr>
          <w:rPr>
            <w:sz w:val="22"/>
            <w:szCs w:val="20"/>
            <w:lang w:eastAsia="en-US"/>
          </w:rPr>
          <w:id w:val="-1230073305"/>
          <w14:checkbox>
            <w14:checked w14:val="0"/>
            <w14:checkedState w14:val="2612" w14:font="MS Gothic"/>
            <w14:uncheckedState w14:val="2610" w14:font="MS Gothic"/>
          </w14:checkbox>
        </w:sdtPr>
        <w:sdtEndPr/>
        <w:sdtContent>
          <w:r w:rsidR="00856AE0" w:rsidRPr="006A72D0">
            <w:rPr>
              <w:rFonts w:ascii="MS Gothic" w:eastAsia="MS Gothic" w:hAnsi="MS Gothic" w:hint="eastAsia"/>
              <w:sz w:val="22"/>
              <w:szCs w:val="20"/>
              <w:lang w:eastAsia="en-US"/>
            </w:rPr>
            <w:t>☐</w:t>
          </w:r>
        </w:sdtContent>
      </w:sdt>
      <w:r w:rsidR="00856AE0" w:rsidRPr="006A72D0">
        <w:rPr>
          <w:sz w:val="22"/>
          <w:szCs w:val="20"/>
          <w:lang w:eastAsia="en-US"/>
        </w:rPr>
        <w:tab/>
      </w:r>
      <w:proofErr w:type="gramStart"/>
      <w:r w:rsidR="00856AE0" w:rsidRPr="006A72D0">
        <w:rPr>
          <w:sz w:val="22"/>
          <w:szCs w:val="20"/>
          <w:lang w:eastAsia="en-US"/>
        </w:rPr>
        <w:t>newspaper</w:t>
      </w:r>
      <w:proofErr w:type="gramEnd"/>
      <w:r w:rsidR="00856AE0" w:rsidRPr="006A72D0">
        <w:rPr>
          <w:sz w:val="22"/>
          <w:szCs w:val="20"/>
          <w:lang w:eastAsia="en-US"/>
        </w:rPr>
        <w:t xml:space="preserve"> notice/ad</w:t>
      </w:r>
    </w:p>
    <w:p w:rsidR="00856AE0" w:rsidRPr="006A72D0" w:rsidRDefault="000B0C85" w:rsidP="00856AE0">
      <w:pPr>
        <w:pStyle w:val="BodyText"/>
        <w:jc w:val="left"/>
        <w:rPr>
          <w:sz w:val="22"/>
          <w:szCs w:val="20"/>
          <w:lang w:eastAsia="en-US"/>
        </w:rPr>
      </w:pPr>
      <w:sdt>
        <w:sdtPr>
          <w:rPr>
            <w:sz w:val="22"/>
            <w:szCs w:val="20"/>
            <w:lang w:eastAsia="en-US"/>
          </w:rPr>
          <w:id w:val="1110086241"/>
          <w14:checkbox>
            <w14:checked w14:val="0"/>
            <w14:checkedState w14:val="2612" w14:font="MS Gothic"/>
            <w14:uncheckedState w14:val="2610" w14:font="MS Gothic"/>
          </w14:checkbox>
        </w:sdtPr>
        <w:sdtEndPr/>
        <w:sdtContent>
          <w:r w:rsidR="00856AE0" w:rsidRPr="006A72D0">
            <w:rPr>
              <w:rFonts w:ascii="MS Gothic" w:eastAsia="MS Gothic" w:hAnsi="MS Gothic" w:hint="eastAsia"/>
              <w:sz w:val="22"/>
              <w:szCs w:val="20"/>
              <w:lang w:eastAsia="en-US"/>
            </w:rPr>
            <w:t>☐</w:t>
          </w:r>
        </w:sdtContent>
      </w:sdt>
      <w:r w:rsidR="00856AE0" w:rsidRPr="006A72D0">
        <w:rPr>
          <w:sz w:val="22"/>
          <w:szCs w:val="20"/>
          <w:lang w:eastAsia="en-US"/>
        </w:rPr>
        <w:tab/>
      </w:r>
      <w:proofErr w:type="gramStart"/>
      <w:r w:rsidR="00856AE0" w:rsidRPr="006A72D0">
        <w:rPr>
          <w:sz w:val="22"/>
          <w:szCs w:val="20"/>
          <w:lang w:eastAsia="en-US"/>
        </w:rPr>
        <w:t>newspaper</w:t>
      </w:r>
      <w:proofErr w:type="gramEnd"/>
      <w:r w:rsidR="00856AE0" w:rsidRPr="006A72D0">
        <w:rPr>
          <w:sz w:val="22"/>
          <w:szCs w:val="20"/>
          <w:lang w:eastAsia="en-US"/>
        </w:rPr>
        <w:t xml:space="preserve"> article</w:t>
      </w:r>
    </w:p>
    <w:p w:rsidR="00856AE0" w:rsidRPr="006A72D0" w:rsidRDefault="000B0C85" w:rsidP="00856AE0">
      <w:pPr>
        <w:pStyle w:val="BodyText"/>
        <w:jc w:val="left"/>
        <w:rPr>
          <w:sz w:val="22"/>
          <w:szCs w:val="20"/>
          <w:lang w:eastAsia="en-US"/>
        </w:rPr>
      </w:pPr>
      <w:sdt>
        <w:sdtPr>
          <w:rPr>
            <w:sz w:val="22"/>
            <w:szCs w:val="20"/>
            <w:lang w:eastAsia="en-US"/>
          </w:rPr>
          <w:id w:val="-22403278"/>
          <w14:checkbox>
            <w14:checked w14:val="0"/>
            <w14:checkedState w14:val="2612" w14:font="MS Gothic"/>
            <w14:uncheckedState w14:val="2610" w14:font="MS Gothic"/>
          </w14:checkbox>
        </w:sdtPr>
        <w:sdtEndPr/>
        <w:sdtContent>
          <w:r w:rsidR="00856AE0" w:rsidRPr="006A72D0">
            <w:rPr>
              <w:rFonts w:ascii="MS Gothic" w:eastAsia="MS Gothic" w:hAnsi="MS Gothic" w:hint="eastAsia"/>
              <w:sz w:val="22"/>
              <w:szCs w:val="20"/>
              <w:lang w:eastAsia="en-US"/>
            </w:rPr>
            <w:t>☐</w:t>
          </w:r>
        </w:sdtContent>
      </w:sdt>
      <w:r w:rsidR="00856AE0" w:rsidRPr="006A72D0">
        <w:rPr>
          <w:sz w:val="22"/>
          <w:szCs w:val="20"/>
          <w:lang w:eastAsia="en-US"/>
        </w:rPr>
        <w:tab/>
      </w:r>
      <w:proofErr w:type="gramStart"/>
      <w:r w:rsidR="00856AE0" w:rsidRPr="006A72D0">
        <w:rPr>
          <w:sz w:val="22"/>
          <w:szCs w:val="20"/>
          <w:lang w:eastAsia="en-US"/>
        </w:rPr>
        <w:t>radio</w:t>
      </w:r>
      <w:proofErr w:type="gramEnd"/>
      <w:r w:rsidR="00856AE0" w:rsidRPr="006A72D0">
        <w:rPr>
          <w:sz w:val="22"/>
          <w:szCs w:val="20"/>
          <w:lang w:eastAsia="en-US"/>
        </w:rPr>
        <w:t xml:space="preserve"> interview</w:t>
      </w:r>
    </w:p>
    <w:p w:rsidR="00856AE0" w:rsidRPr="006A72D0" w:rsidRDefault="000B0C85" w:rsidP="00856AE0">
      <w:pPr>
        <w:pStyle w:val="BodyText"/>
        <w:jc w:val="left"/>
        <w:rPr>
          <w:sz w:val="22"/>
          <w:szCs w:val="20"/>
          <w:lang w:eastAsia="en-US"/>
        </w:rPr>
      </w:pPr>
      <w:sdt>
        <w:sdtPr>
          <w:rPr>
            <w:sz w:val="22"/>
            <w:szCs w:val="20"/>
            <w:lang w:eastAsia="en-US"/>
          </w:rPr>
          <w:id w:val="-263464791"/>
          <w14:checkbox>
            <w14:checked w14:val="0"/>
            <w14:checkedState w14:val="2612" w14:font="MS Gothic"/>
            <w14:uncheckedState w14:val="2610" w14:font="MS Gothic"/>
          </w14:checkbox>
        </w:sdtPr>
        <w:sdtEndPr/>
        <w:sdtContent>
          <w:r w:rsidR="00856AE0" w:rsidRPr="006A72D0">
            <w:rPr>
              <w:rFonts w:ascii="MS Gothic" w:eastAsia="MS Gothic" w:hAnsi="MS Gothic" w:hint="eastAsia"/>
              <w:sz w:val="22"/>
              <w:szCs w:val="20"/>
              <w:lang w:eastAsia="en-US"/>
            </w:rPr>
            <w:t>☐</w:t>
          </w:r>
        </w:sdtContent>
      </w:sdt>
      <w:r w:rsidR="00856AE0" w:rsidRPr="006A72D0">
        <w:rPr>
          <w:sz w:val="22"/>
          <w:szCs w:val="20"/>
          <w:lang w:eastAsia="en-US"/>
        </w:rPr>
        <w:tab/>
        <w:t>QLRC website</w:t>
      </w:r>
    </w:p>
    <w:p w:rsidR="00856AE0" w:rsidRPr="006A72D0" w:rsidRDefault="000B0C85" w:rsidP="00856AE0">
      <w:pPr>
        <w:pStyle w:val="BodyText"/>
        <w:jc w:val="left"/>
        <w:rPr>
          <w:sz w:val="22"/>
          <w:szCs w:val="20"/>
          <w:lang w:eastAsia="en-US"/>
        </w:rPr>
      </w:pPr>
      <w:sdt>
        <w:sdtPr>
          <w:rPr>
            <w:sz w:val="22"/>
            <w:szCs w:val="20"/>
            <w:lang w:eastAsia="en-US"/>
          </w:rPr>
          <w:id w:val="770900435"/>
          <w14:checkbox>
            <w14:checked w14:val="0"/>
            <w14:checkedState w14:val="2612" w14:font="MS Gothic"/>
            <w14:uncheckedState w14:val="2610" w14:font="MS Gothic"/>
          </w14:checkbox>
        </w:sdtPr>
        <w:sdtEndPr/>
        <w:sdtContent>
          <w:r w:rsidR="00856AE0" w:rsidRPr="006A72D0">
            <w:rPr>
              <w:rFonts w:ascii="MS Gothic" w:eastAsia="MS Gothic" w:hAnsi="MS Gothic" w:hint="eastAsia"/>
              <w:sz w:val="22"/>
              <w:szCs w:val="20"/>
              <w:lang w:eastAsia="en-US"/>
            </w:rPr>
            <w:t>☐</w:t>
          </w:r>
        </w:sdtContent>
      </w:sdt>
      <w:r w:rsidR="00856AE0" w:rsidRPr="006A72D0">
        <w:rPr>
          <w:sz w:val="22"/>
          <w:szCs w:val="20"/>
          <w:lang w:eastAsia="en-US"/>
        </w:rPr>
        <w:tab/>
        <w:t xml:space="preserve">Get </w:t>
      </w:r>
      <w:proofErr w:type="gramStart"/>
      <w:r w:rsidR="00856AE0" w:rsidRPr="006A72D0">
        <w:rPr>
          <w:sz w:val="22"/>
          <w:szCs w:val="20"/>
          <w:lang w:eastAsia="en-US"/>
        </w:rPr>
        <w:t>Involved</w:t>
      </w:r>
      <w:proofErr w:type="gramEnd"/>
      <w:r w:rsidR="00856AE0" w:rsidRPr="006A72D0">
        <w:rPr>
          <w:sz w:val="22"/>
          <w:szCs w:val="20"/>
          <w:lang w:eastAsia="en-US"/>
        </w:rPr>
        <w:t xml:space="preserve"> website</w:t>
      </w:r>
    </w:p>
    <w:p w:rsidR="00856AE0" w:rsidRPr="006A72D0" w:rsidRDefault="000B0C85" w:rsidP="00856AE0">
      <w:pPr>
        <w:pStyle w:val="BodyText"/>
        <w:jc w:val="left"/>
        <w:rPr>
          <w:sz w:val="22"/>
          <w:szCs w:val="20"/>
          <w:lang w:eastAsia="en-US"/>
        </w:rPr>
      </w:pPr>
      <w:sdt>
        <w:sdtPr>
          <w:rPr>
            <w:sz w:val="22"/>
            <w:szCs w:val="20"/>
            <w:lang w:eastAsia="en-US"/>
          </w:rPr>
          <w:id w:val="1364709696"/>
          <w14:checkbox>
            <w14:checked w14:val="0"/>
            <w14:checkedState w14:val="2612" w14:font="MS Gothic"/>
            <w14:uncheckedState w14:val="2610" w14:font="MS Gothic"/>
          </w14:checkbox>
        </w:sdtPr>
        <w:sdtEndPr/>
        <w:sdtContent>
          <w:r w:rsidR="00856AE0" w:rsidRPr="006A72D0">
            <w:rPr>
              <w:rFonts w:ascii="MS Gothic" w:eastAsia="MS Gothic" w:hAnsi="MS Gothic" w:hint="eastAsia"/>
              <w:sz w:val="22"/>
              <w:szCs w:val="20"/>
              <w:lang w:eastAsia="en-US"/>
            </w:rPr>
            <w:t>☐</w:t>
          </w:r>
        </w:sdtContent>
      </w:sdt>
      <w:r w:rsidR="00856AE0" w:rsidRPr="006A72D0">
        <w:rPr>
          <w:sz w:val="22"/>
          <w:szCs w:val="20"/>
          <w:lang w:eastAsia="en-US"/>
        </w:rPr>
        <w:tab/>
        <w:t>Have your say website</w:t>
      </w:r>
    </w:p>
    <w:p w:rsidR="00856AE0" w:rsidRPr="006A72D0" w:rsidRDefault="000B0C85" w:rsidP="00856AE0">
      <w:pPr>
        <w:pStyle w:val="BodyText"/>
        <w:jc w:val="left"/>
        <w:rPr>
          <w:sz w:val="22"/>
          <w:szCs w:val="20"/>
          <w:lang w:eastAsia="en-US"/>
        </w:rPr>
      </w:pPr>
      <w:sdt>
        <w:sdtPr>
          <w:rPr>
            <w:sz w:val="22"/>
            <w:szCs w:val="20"/>
            <w:lang w:eastAsia="en-US"/>
          </w:rPr>
          <w:id w:val="-406921064"/>
          <w14:checkbox>
            <w14:checked w14:val="0"/>
            <w14:checkedState w14:val="2612" w14:font="MS Gothic"/>
            <w14:uncheckedState w14:val="2610" w14:font="MS Gothic"/>
          </w14:checkbox>
        </w:sdtPr>
        <w:sdtEndPr/>
        <w:sdtContent>
          <w:r w:rsidR="00856AE0" w:rsidRPr="006A72D0">
            <w:rPr>
              <w:rFonts w:ascii="MS Gothic" w:eastAsia="MS Gothic" w:hAnsi="MS Gothic" w:hint="eastAsia"/>
              <w:sz w:val="22"/>
              <w:szCs w:val="20"/>
              <w:lang w:eastAsia="en-US"/>
            </w:rPr>
            <w:t>☐</w:t>
          </w:r>
        </w:sdtContent>
      </w:sdt>
      <w:r w:rsidR="00856AE0" w:rsidRPr="006A72D0">
        <w:rPr>
          <w:sz w:val="22"/>
          <w:szCs w:val="20"/>
          <w:lang w:eastAsia="en-US"/>
        </w:rPr>
        <w:tab/>
      </w:r>
      <w:proofErr w:type="gramStart"/>
      <w:r w:rsidR="00856AE0" w:rsidRPr="006A72D0">
        <w:rPr>
          <w:sz w:val="22"/>
          <w:szCs w:val="20"/>
          <w:lang w:eastAsia="en-US"/>
        </w:rPr>
        <w:t>community/organisation</w:t>
      </w:r>
      <w:proofErr w:type="gramEnd"/>
      <w:r w:rsidR="00856AE0" w:rsidRPr="006A72D0">
        <w:rPr>
          <w:sz w:val="22"/>
          <w:szCs w:val="20"/>
          <w:lang w:eastAsia="en-US"/>
        </w:rPr>
        <w:t xml:space="preserve"> newsletter</w:t>
      </w:r>
    </w:p>
    <w:p w:rsidR="00856AE0" w:rsidRPr="006A72D0" w:rsidRDefault="000B0C85" w:rsidP="00856AE0">
      <w:pPr>
        <w:pStyle w:val="BodyText"/>
        <w:jc w:val="left"/>
        <w:rPr>
          <w:sz w:val="22"/>
          <w:szCs w:val="20"/>
          <w:lang w:eastAsia="en-US"/>
        </w:rPr>
      </w:pPr>
      <w:sdt>
        <w:sdtPr>
          <w:rPr>
            <w:sz w:val="22"/>
            <w:szCs w:val="20"/>
            <w:lang w:eastAsia="en-US"/>
          </w:rPr>
          <w:id w:val="-2011818972"/>
          <w14:checkbox>
            <w14:checked w14:val="0"/>
            <w14:checkedState w14:val="2612" w14:font="MS Gothic"/>
            <w14:uncheckedState w14:val="2610" w14:font="MS Gothic"/>
          </w14:checkbox>
        </w:sdtPr>
        <w:sdtEndPr/>
        <w:sdtContent>
          <w:r w:rsidR="00856AE0" w:rsidRPr="006A72D0">
            <w:rPr>
              <w:rFonts w:ascii="MS Gothic" w:eastAsia="MS Gothic" w:hAnsi="MS Gothic" w:hint="eastAsia"/>
              <w:sz w:val="22"/>
              <w:szCs w:val="20"/>
              <w:lang w:eastAsia="en-US"/>
            </w:rPr>
            <w:t>☐</w:t>
          </w:r>
        </w:sdtContent>
      </w:sdt>
      <w:r w:rsidR="00856AE0" w:rsidRPr="006A72D0">
        <w:rPr>
          <w:sz w:val="22"/>
          <w:szCs w:val="20"/>
          <w:lang w:eastAsia="en-US"/>
        </w:rPr>
        <w:tab/>
      </w:r>
      <w:proofErr w:type="gramStart"/>
      <w:r w:rsidR="00856AE0" w:rsidRPr="006A72D0">
        <w:rPr>
          <w:sz w:val="22"/>
          <w:szCs w:val="20"/>
          <w:lang w:eastAsia="en-US"/>
        </w:rPr>
        <w:t>other</w:t>
      </w:r>
      <w:proofErr w:type="gramEnd"/>
    </w:p>
    <w:p w:rsidR="00856AE0" w:rsidRPr="006A72D0" w:rsidRDefault="00856AE0" w:rsidP="00856AE0">
      <w:pPr>
        <w:pStyle w:val="BodyText"/>
        <w:jc w:val="left"/>
        <w:rPr>
          <w:b/>
          <w:sz w:val="22"/>
          <w:szCs w:val="20"/>
          <w:lang w:eastAsia="en-US"/>
        </w:rPr>
      </w:pPr>
      <w:r w:rsidRPr="006A72D0">
        <w:rPr>
          <w:b/>
          <w:sz w:val="22"/>
          <w:szCs w:val="20"/>
          <w:lang w:eastAsia="en-US"/>
        </w:rPr>
        <w:t xml:space="preserve">How did </w:t>
      </w:r>
      <w:r w:rsidR="00CA7595">
        <w:rPr>
          <w:b/>
          <w:sz w:val="22"/>
          <w:szCs w:val="20"/>
          <w:lang w:eastAsia="en-US"/>
        </w:rPr>
        <w:t>you</w:t>
      </w:r>
      <w:r w:rsidRPr="006A72D0">
        <w:rPr>
          <w:b/>
          <w:sz w:val="22"/>
          <w:szCs w:val="20"/>
          <w:lang w:eastAsia="en-US"/>
        </w:rPr>
        <w:t xml:space="preserve"> access the </w:t>
      </w:r>
      <w:r>
        <w:rPr>
          <w:b/>
          <w:sz w:val="22"/>
          <w:szCs w:val="20"/>
          <w:lang w:eastAsia="en-US"/>
        </w:rPr>
        <w:t>consultation</w:t>
      </w:r>
      <w:r w:rsidRPr="006A72D0">
        <w:rPr>
          <w:b/>
          <w:sz w:val="22"/>
          <w:szCs w:val="20"/>
          <w:lang w:eastAsia="en-US"/>
        </w:rPr>
        <w:t xml:space="preserve"> paper / information about the review?</w:t>
      </w:r>
    </w:p>
    <w:p w:rsidR="00856AE0" w:rsidRPr="006A72D0" w:rsidRDefault="000B0C85" w:rsidP="00856AE0">
      <w:pPr>
        <w:pStyle w:val="BodyText"/>
        <w:ind w:left="720" w:hanging="720"/>
        <w:jc w:val="left"/>
        <w:rPr>
          <w:sz w:val="22"/>
          <w:szCs w:val="20"/>
          <w:lang w:eastAsia="en-US"/>
        </w:rPr>
      </w:pPr>
      <w:sdt>
        <w:sdtPr>
          <w:rPr>
            <w:sz w:val="22"/>
            <w:szCs w:val="20"/>
            <w:lang w:eastAsia="en-US"/>
          </w:rPr>
          <w:id w:val="-995955451"/>
          <w14:checkbox>
            <w14:checked w14:val="0"/>
            <w14:checkedState w14:val="2612" w14:font="MS Gothic"/>
            <w14:uncheckedState w14:val="2610" w14:font="MS Gothic"/>
          </w14:checkbox>
        </w:sdtPr>
        <w:sdtEndPr/>
        <w:sdtContent>
          <w:r w:rsidR="00856AE0" w:rsidRPr="006A72D0">
            <w:rPr>
              <w:rFonts w:ascii="MS Gothic" w:eastAsia="MS Gothic" w:hAnsi="MS Gothic" w:hint="eastAsia"/>
              <w:sz w:val="22"/>
              <w:szCs w:val="20"/>
              <w:lang w:eastAsia="en-US"/>
            </w:rPr>
            <w:t>☐</w:t>
          </w:r>
        </w:sdtContent>
      </w:sdt>
      <w:r w:rsidR="00856AE0" w:rsidRPr="006A72D0">
        <w:rPr>
          <w:sz w:val="22"/>
          <w:szCs w:val="20"/>
          <w:lang w:eastAsia="en-US"/>
        </w:rPr>
        <w:tab/>
      </w:r>
      <w:proofErr w:type="gramStart"/>
      <w:r w:rsidR="00856AE0" w:rsidRPr="006A72D0">
        <w:rPr>
          <w:sz w:val="22"/>
          <w:szCs w:val="20"/>
          <w:lang w:eastAsia="en-US"/>
        </w:rPr>
        <w:t>by</w:t>
      </w:r>
      <w:proofErr w:type="gramEnd"/>
      <w:r w:rsidR="00856AE0" w:rsidRPr="006A72D0">
        <w:rPr>
          <w:sz w:val="22"/>
          <w:szCs w:val="20"/>
          <w:lang w:eastAsia="en-US"/>
        </w:rPr>
        <w:t xml:space="preserve"> initially looking at the QLRC website</w:t>
      </w:r>
    </w:p>
    <w:p w:rsidR="00856AE0" w:rsidRPr="006A72D0" w:rsidRDefault="000B0C85" w:rsidP="00856AE0">
      <w:pPr>
        <w:pStyle w:val="BodyText"/>
        <w:ind w:left="720" w:hanging="720"/>
        <w:jc w:val="left"/>
        <w:rPr>
          <w:sz w:val="22"/>
          <w:szCs w:val="20"/>
          <w:lang w:eastAsia="en-US"/>
        </w:rPr>
      </w:pPr>
      <w:sdt>
        <w:sdtPr>
          <w:rPr>
            <w:sz w:val="22"/>
            <w:szCs w:val="20"/>
            <w:lang w:eastAsia="en-US"/>
          </w:rPr>
          <w:id w:val="1182004938"/>
          <w14:checkbox>
            <w14:checked w14:val="0"/>
            <w14:checkedState w14:val="2612" w14:font="MS Gothic"/>
            <w14:uncheckedState w14:val="2610" w14:font="MS Gothic"/>
          </w14:checkbox>
        </w:sdtPr>
        <w:sdtEndPr/>
        <w:sdtContent>
          <w:r w:rsidR="00856AE0" w:rsidRPr="006A72D0">
            <w:rPr>
              <w:rFonts w:ascii="MS Gothic" w:eastAsia="MS Gothic" w:hAnsi="MS Gothic" w:hint="eastAsia"/>
              <w:sz w:val="22"/>
              <w:szCs w:val="20"/>
              <w:lang w:eastAsia="en-US"/>
            </w:rPr>
            <w:t>☐</w:t>
          </w:r>
        </w:sdtContent>
      </w:sdt>
      <w:r w:rsidR="00856AE0" w:rsidRPr="006A72D0">
        <w:rPr>
          <w:sz w:val="22"/>
          <w:szCs w:val="20"/>
          <w:lang w:eastAsia="en-US"/>
        </w:rPr>
        <w:tab/>
      </w:r>
      <w:proofErr w:type="gramStart"/>
      <w:r w:rsidR="00856AE0" w:rsidRPr="006A72D0">
        <w:rPr>
          <w:sz w:val="22"/>
          <w:szCs w:val="20"/>
          <w:lang w:eastAsia="en-US"/>
        </w:rPr>
        <w:t>by</w:t>
      </w:r>
      <w:proofErr w:type="gramEnd"/>
      <w:r w:rsidR="00856AE0" w:rsidRPr="006A72D0">
        <w:rPr>
          <w:sz w:val="22"/>
          <w:szCs w:val="20"/>
          <w:lang w:eastAsia="en-US"/>
        </w:rPr>
        <w:t xml:space="preserve"> accessing the QLRC website after seeing an ad / notice / community/organisation newsletter </w:t>
      </w:r>
      <w:proofErr w:type="spellStart"/>
      <w:r w:rsidR="00856AE0" w:rsidRPr="006A72D0">
        <w:rPr>
          <w:sz w:val="22"/>
          <w:szCs w:val="20"/>
          <w:lang w:eastAsia="en-US"/>
        </w:rPr>
        <w:t>etc</w:t>
      </w:r>
      <w:proofErr w:type="spellEnd"/>
    </w:p>
    <w:p w:rsidR="00856AE0" w:rsidRPr="006A72D0" w:rsidRDefault="000B0C85" w:rsidP="00856AE0">
      <w:pPr>
        <w:pStyle w:val="BodyText"/>
        <w:ind w:left="720" w:hanging="720"/>
        <w:jc w:val="left"/>
        <w:rPr>
          <w:sz w:val="22"/>
          <w:szCs w:val="20"/>
          <w:lang w:eastAsia="en-US"/>
        </w:rPr>
      </w:pPr>
      <w:sdt>
        <w:sdtPr>
          <w:rPr>
            <w:sz w:val="22"/>
            <w:szCs w:val="20"/>
            <w:lang w:eastAsia="en-US"/>
          </w:rPr>
          <w:id w:val="123271356"/>
          <w14:checkbox>
            <w14:checked w14:val="0"/>
            <w14:checkedState w14:val="2612" w14:font="MS Gothic"/>
            <w14:uncheckedState w14:val="2610" w14:font="MS Gothic"/>
          </w14:checkbox>
        </w:sdtPr>
        <w:sdtEndPr/>
        <w:sdtContent>
          <w:r w:rsidR="00856AE0" w:rsidRPr="006A72D0">
            <w:rPr>
              <w:rFonts w:ascii="MS Gothic" w:eastAsia="MS Gothic" w:hAnsi="MS Gothic" w:hint="eastAsia"/>
              <w:sz w:val="22"/>
              <w:szCs w:val="20"/>
              <w:lang w:eastAsia="en-US"/>
            </w:rPr>
            <w:t>☐</w:t>
          </w:r>
        </w:sdtContent>
      </w:sdt>
      <w:r w:rsidR="00856AE0" w:rsidRPr="006A72D0">
        <w:rPr>
          <w:sz w:val="22"/>
          <w:szCs w:val="20"/>
          <w:lang w:eastAsia="en-US"/>
        </w:rPr>
        <w:tab/>
      </w:r>
      <w:proofErr w:type="gramStart"/>
      <w:r w:rsidR="00856AE0" w:rsidRPr="006A72D0">
        <w:rPr>
          <w:sz w:val="22"/>
          <w:szCs w:val="20"/>
          <w:lang w:eastAsia="en-US"/>
        </w:rPr>
        <w:t>direct</w:t>
      </w:r>
      <w:proofErr w:type="gramEnd"/>
      <w:r w:rsidR="00856AE0" w:rsidRPr="006A72D0">
        <w:rPr>
          <w:sz w:val="22"/>
          <w:szCs w:val="20"/>
          <w:lang w:eastAsia="en-US"/>
        </w:rPr>
        <w:t xml:space="preserve"> link to the </w:t>
      </w:r>
      <w:r w:rsidR="00856AE0">
        <w:rPr>
          <w:sz w:val="22"/>
          <w:szCs w:val="20"/>
          <w:lang w:eastAsia="en-US"/>
        </w:rPr>
        <w:t>CP</w:t>
      </w:r>
      <w:r w:rsidR="00856AE0" w:rsidRPr="006A72D0">
        <w:rPr>
          <w:sz w:val="22"/>
          <w:szCs w:val="20"/>
          <w:lang w:eastAsia="en-US"/>
        </w:rPr>
        <w:t xml:space="preserve"> in QLRC correspondence</w:t>
      </w:r>
    </w:p>
    <w:p w:rsidR="00856AE0" w:rsidRPr="006A72D0" w:rsidRDefault="000B0C85" w:rsidP="00856AE0">
      <w:pPr>
        <w:pStyle w:val="BodyText"/>
        <w:ind w:left="720" w:hanging="720"/>
        <w:jc w:val="left"/>
        <w:rPr>
          <w:sz w:val="22"/>
          <w:szCs w:val="20"/>
          <w:lang w:eastAsia="en-US"/>
        </w:rPr>
      </w:pPr>
      <w:sdt>
        <w:sdtPr>
          <w:rPr>
            <w:sz w:val="22"/>
            <w:szCs w:val="20"/>
            <w:lang w:eastAsia="en-US"/>
          </w:rPr>
          <w:id w:val="-988479877"/>
          <w14:checkbox>
            <w14:checked w14:val="0"/>
            <w14:checkedState w14:val="2612" w14:font="MS Gothic"/>
            <w14:uncheckedState w14:val="2610" w14:font="MS Gothic"/>
          </w14:checkbox>
        </w:sdtPr>
        <w:sdtEndPr/>
        <w:sdtContent>
          <w:r w:rsidR="00856AE0" w:rsidRPr="006A72D0">
            <w:rPr>
              <w:rFonts w:ascii="MS Gothic" w:eastAsia="MS Gothic" w:hAnsi="MS Gothic" w:hint="eastAsia"/>
              <w:sz w:val="22"/>
              <w:szCs w:val="20"/>
              <w:lang w:eastAsia="en-US"/>
            </w:rPr>
            <w:t>☐</w:t>
          </w:r>
        </w:sdtContent>
      </w:sdt>
      <w:r w:rsidR="00856AE0" w:rsidRPr="006A72D0">
        <w:rPr>
          <w:sz w:val="22"/>
          <w:szCs w:val="20"/>
          <w:lang w:eastAsia="en-US"/>
        </w:rPr>
        <w:tab/>
        <w:t xml:space="preserve">Get </w:t>
      </w:r>
      <w:proofErr w:type="gramStart"/>
      <w:r w:rsidR="00856AE0" w:rsidRPr="006A72D0">
        <w:rPr>
          <w:sz w:val="22"/>
          <w:szCs w:val="20"/>
          <w:lang w:eastAsia="en-US"/>
        </w:rPr>
        <w:t>Involved</w:t>
      </w:r>
      <w:proofErr w:type="gramEnd"/>
      <w:r w:rsidR="00856AE0" w:rsidRPr="006A72D0">
        <w:rPr>
          <w:sz w:val="22"/>
          <w:szCs w:val="20"/>
          <w:lang w:eastAsia="en-US"/>
        </w:rPr>
        <w:t xml:space="preserve"> website (</w:t>
      </w:r>
      <w:r w:rsidR="00856AE0" w:rsidRPr="006A72D0">
        <w:rPr>
          <w:sz w:val="22"/>
          <w:szCs w:val="20"/>
        </w:rPr>
        <w:t>a Qld Government website which links through to the QLRC website)</w:t>
      </w:r>
    </w:p>
    <w:p w:rsidR="00856AE0" w:rsidRPr="006A72D0" w:rsidRDefault="000B0C85" w:rsidP="00856AE0">
      <w:pPr>
        <w:pStyle w:val="BodyText"/>
        <w:ind w:left="720" w:hanging="720"/>
        <w:jc w:val="left"/>
        <w:rPr>
          <w:sz w:val="22"/>
          <w:szCs w:val="20"/>
          <w:lang w:eastAsia="en-US"/>
        </w:rPr>
      </w:pPr>
      <w:sdt>
        <w:sdtPr>
          <w:rPr>
            <w:sz w:val="22"/>
            <w:szCs w:val="20"/>
            <w:lang w:eastAsia="en-US"/>
          </w:rPr>
          <w:id w:val="284164722"/>
          <w14:checkbox>
            <w14:checked w14:val="0"/>
            <w14:checkedState w14:val="2612" w14:font="MS Gothic"/>
            <w14:uncheckedState w14:val="2610" w14:font="MS Gothic"/>
          </w14:checkbox>
        </w:sdtPr>
        <w:sdtEndPr/>
        <w:sdtContent>
          <w:r w:rsidR="00856AE0" w:rsidRPr="006A72D0">
            <w:rPr>
              <w:rFonts w:ascii="MS Gothic" w:eastAsia="MS Gothic" w:hAnsi="MS Gothic" w:hint="eastAsia"/>
              <w:sz w:val="22"/>
              <w:szCs w:val="20"/>
              <w:lang w:eastAsia="en-US"/>
            </w:rPr>
            <w:t>☐</w:t>
          </w:r>
        </w:sdtContent>
      </w:sdt>
      <w:r w:rsidR="00856AE0" w:rsidRPr="006A72D0">
        <w:rPr>
          <w:sz w:val="22"/>
          <w:szCs w:val="20"/>
          <w:lang w:eastAsia="en-US"/>
        </w:rPr>
        <w:tab/>
        <w:t>Have your say website (</w:t>
      </w:r>
      <w:r w:rsidR="00856AE0" w:rsidRPr="006A72D0">
        <w:rPr>
          <w:sz w:val="22"/>
          <w:szCs w:val="20"/>
        </w:rPr>
        <w:t>a Qld Government website which links through to the Get Involved website, and then links through to the QLRC website)</w:t>
      </w:r>
    </w:p>
    <w:p w:rsidR="00856AE0" w:rsidRPr="006A72D0" w:rsidRDefault="000B0C85" w:rsidP="00856AE0">
      <w:pPr>
        <w:pStyle w:val="BodyText"/>
        <w:jc w:val="left"/>
        <w:rPr>
          <w:sz w:val="24"/>
          <w:lang w:eastAsia="en-US"/>
        </w:rPr>
      </w:pPr>
      <w:sdt>
        <w:sdtPr>
          <w:rPr>
            <w:sz w:val="22"/>
            <w:szCs w:val="20"/>
            <w:lang w:eastAsia="en-US"/>
          </w:rPr>
          <w:id w:val="52816143"/>
          <w14:checkbox>
            <w14:checked w14:val="0"/>
            <w14:checkedState w14:val="2612" w14:font="MS Gothic"/>
            <w14:uncheckedState w14:val="2610" w14:font="MS Gothic"/>
          </w14:checkbox>
        </w:sdtPr>
        <w:sdtEndPr/>
        <w:sdtContent>
          <w:r w:rsidR="00856AE0" w:rsidRPr="006A72D0">
            <w:rPr>
              <w:rFonts w:ascii="MS Gothic" w:eastAsia="MS Gothic" w:hAnsi="MS Gothic" w:hint="eastAsia"/>
              <w:sz w:val="22"/>
              <w:szCs w:val="20"/>
              <w:lang w:eastAsia="en-US"/>
            </w:rPr>
            <w:t>☐</w:t>
          </w:r>
        </w:sdtContent>
      </w:sdt>
      <w:r w:rsidR="00856AE0" w:rsidRPr="006A72D0">
        <w:rPr>
          <w:sz w:val="22"/>
          <w:szCs w:val="20"/>
          <w:lang w:eastAsia="en-US"/>
        </w:rPr>
        <w:tab/>
      </w:r>
      <w:proofErr w:type="gramStart"/>
      <w:r w:rsidR="00856AE0" w:rsidRPr="006A72D0">
        <w:rPr>
          <w:sz w:val="22"/>
          <w:szCs w:val="20"/>
          <w:lang w:eastAsia="en-US"/>
        </w:rPr>
        <w:t>other</w:t>
      </w:r>
      <w:proofErr w:type="gramEnd"/>
    </w:p>
    <w:p w:rsidR="00856AE0" w:rsidRDefault="00856AE0" w:rsidP="00856AE0">
      <w:pPr>
        <w:pStyle w:val="BodyText"/>
        <w:rPr>
          <w:lang w:eastAsia="en-US"/>
        </w:rPr>
      </w:pPr>
    </w:p>
    <w:p w:rsidR="00CA7595" w:rsidRDefault="00CA7595" w:rsidP="00CA7595">
      <w:pPr>
        <w:pStyle w:val="Heading3"/>
      </w:pPr>
      <w:r>
        <w:t>Submission:</w:t>
      </w:r>
    </w:p>
    <w:p w:rsidR="00CA7595" w:rsidRPr="006A72D0" w:rsidRDefault="00CA7595" w:rsidP="00A04909">
      <w:pPr>
        <w:pStyle w:val="BodyText"/>
        <w:rPr>
          <w:lang w:eastAsia="en-US"/>
        </w:rPr>
      </w:pPr>
      <w:r>
        <w:rPr>
          <w:lang w:eastAsia="en-US"/>
        </w:rPr>
        <w:t xml:space="preserve">[For your convenience, the questions contained in </w:t>
      </w:r>
      <w:r w:rsidR="00A04909">
        <w:rPr>
          <w:lang w:eastAsia="en-US"/>
        </w:rPr>
        <w:t xml:space="preserve">the QLRC’s </w:t>
      </w:r>
      <w:r>
        <w:rPr>
          <w:lang w:eastAsia="en-US"/>
        </w:rPr>
        <w:t>consultation paper</w:t>
      </w:r>
      <w:r w:rsidR="00A04909">
        <w:rPr>
          <w:lang w:eastAsia="en-US"/>
        </w:rPr>
        <w:t xml:space="preserve"> for this review,</w:t>
      </w:r>
      <w:r>
        <w:rPr>
          <w:lang w:eastAsia="en-US"/>
        </w:rPr>
        <w:t xml:space="preserve"> </w:t>
      </w:r>
      <w:r w:rsidR="00A04909" w:rsidRPr="00A04909">
        <w:rPr>
          <w:i/>
          <w:lang w:eastAsia="en-US"/>
        </w:rPr>
        <w:t>Review about whether a domestic violence disclosure scheme should be introduced in Queensland</w:t>
      </w:r>
      <w:r w:rsidR="00A04909">
        <w:rPr>
          <w:lang w:eastAsia="en-US"/>
        </w:rPr>
        <w:t xml:space="preserve"> (WP 75), </w:t>
      </w:r>
      <w:r>
        <w:rPr>
          <w:lang w:eastAsia="en-US"/>
        </w:rPr>
        <w:t>are set out below]</w:t>
      </w:r>
    </w:p>
    <w:p w:rsidR="00CA7595" w:rsidRDefault="00CA7595">
      <w:pPr>
        <w:jc w:val="left"/>
        <w:rPr>
          <w:lang w:eastAsia="en-US"/>
        </w:rPr>
      </w:pPr>
      <w:r>
        <w:rPr>
          <w:lang w:eastAsia="en-US"/>
        </w:rPr>
        <w:br w:type="page"/>
      </w:r>
    </w:p>
    <w:p w:rsidR="00EF5841" w:rsidRPr="00752F27" w:rsidRDefault="00EF5841" w:rsidP="00CC3143">
      <w:pPr>
        <w:pStyle w:val="Heading3"/>
      </w:pPr>
      <w:bookmarkStart w:id="2" w:name="_Toc467828014"/>
      <w:bookmarkStart w:id="3" w:name="_Toc469308680"/>
      <w:r w:rsidRPr="00752F27">
        <w:t xml:space="preserve">Part A — Would Queensland’s </w:t>
      </w:r>
      <w:r w:rsidR="009633DB" w:rsidRPr="00752F27">
        <w:t>r</w:t>
      </w:r>
      <w:r w:rsidRPr="00752F27">
        <w:t xml:space="preserve">esponse </w:t>
      </w:r>
      <w:r w:rsidR="009633DB" w:rsidRPr="00752F27">
        <w:t>t</w:t>
      </w:r>
      <w:r w:rsidRPr="00752F27">
        <w:t xml:space="preserve">o </w:t>
      </w:r>
      <w:r w:rsidR="009633DB" w:rsidRPr="00752F27">
        <w:t>d</w:t>
      </w:r>
      <w:r w:rsidRPr="00752F27">
        <w:t xml:space="preserve">omestic </w:t>
      </w:r>
      <w:r w:rsidR="009633DB" w:rsidRPr="00752F27">
        <w:t>a</w:t>
      </w:r>
      <w:r w:rsidRPr="00752F27">
        <w:t xml:space="preserve">nd </w:t>
      </w:r>
      <w:r w:rsidR="009633DB" w:rsidRPr="00752F27">
        <w:t>f</w:t>
      </w:r>
      <w:r w:rsidRPr="00752F27">
        <w:t xml:space="preserve">amily </w:t>
      </w:r>
      <w:r w:rsidR="009633DB" w:rsidRPr="00752F27">
        <w:t>v</w:t>
      </w:r>
      <w:r w:rsidRPr="00752F27">
        <w:t xml:space="preserve">iolence </w:t>
      </w:r>
      <w:r w:rsidR="009633DB" w:rsidRPr="00752F27">
        <w:t>b</w:t>
      </w:r>
      <w:r w:rsidRPr="00752F27">
        <w:t xml:space="preserve">e </w:t>
      </w:r>
      <w:r w:rsidR="009633DB" w:rsidRPr="00752F27">
        <w:t>s</w:t>
      </w:r>
      <w:r w:rsidRPr="00752F27">
        <w:t xml:space="preserve">trengthened </w:t>
      </w:r>
      <w:r w:rsidR="009633DB" w:rsidRPr="00752F27">
        <w:t>b</w:t>
      </w:r>
      <w:r w:rsidRPr="00752F27">
        <w:t xml:space="preserve">y </w:t>
      </w:r>
      <w:r w:rsidR="009633DB" w:rsidRPr="00752F27">
        <w:t>i</w:t>
      </w:r>
      <w:r w:rsidRPr="00752F27">
        <w:t xml:space="preserve">ntroducing </w:t>
      </w:r>
      <w:r w:rsidR="009633DB" w:rsidRPr="00752F27">
        <w:t>a</w:t>
      </w:r>
      <w:r w:rsidRPr="00752F27">
        <w:t xml:space="preserve"> </w:t>
      </w:r>
      <w:r w:rsidR="009633DB" w:rsidRPr="00752F27">
        <w:t>d</w:t>
      </w:r>
      <w:r w:rsidRPr="00752F27">
        <w:t xml:space="preserve">omestic </w:t>
      </w:r>
      <w:r w:rsidR="009633DB" w:rsidRPr="00752F27">
        <w:t>v</w:t>
      </w:r>
      <w:r w:rsidRPr="00752F27">
        <w:t xml:space="preserve">iolence </w:t>
      </w:r>
      <w:r w:rsidR="009633DB" w:rsidRPr="00752F27">
        <w:t>d</w:t>
      </w:r>
      <w:r w:rsidRPr="00752F27">
        <w:t xml:space="preserve">isclosure </w:t>
      </w:r>
      <w:r w:rsidR="009633DB" w:rsidRPr="00752F27">
        <w:t>s</w:t>
      </w:r>
      <w:r w:rsidR="00B74502">
        <w:t>cheme</w:t>
      </w:r>
      <w:r w:rsidRPr="00752F27">
        <w:t>?</w:t>
      </w:r>
      <w:bookmarkEnd w:id="2"/>
      <w:bookmarkEnd w:id="3"/>
      <w:r w:rsidRPr="00752F27">
        <w:t xml:space="preserve"> </w:t>
      </w:r>
    </w:p>
    <w:p w:rsidR="00EF5841" w:rsidRPr="00856AE0" w:rsidRDefault="00EF5841" w:rsidP="00EF66ED">
      <w:pPr>
        <w:pStyle w:val="BodyText"/>
        <w:numPr>
          <w:ilvl w:val="0"/>
          <w:numId w:val="8"/>
        </w:numPr>
        <w:tabs>
          <w:tab w:val="left" w:pos="720"/>
        </w:tabs>
        <w:rPr>
          <w:i/>
          <w:lang w:eastAsia="en-US"/>
        </w:rPr>
      </w:pPr>
      <w:r w:rsidRPr="00752F27">
        <w:rPr>
          <w:i/>
          <w:lang w:eastAsia="en-US"/>
        </w:rPr>
        <w:t>Should a DVDS be implemented in Queensland? Why or why not?</w:t>
      </w:r>
    </w:p>
    <w:p w:rsidR="00856AE0" w:rsidRDefault="00856AE0" w:rsidP="00856AE0">
      <w:pPr>
        <w:pStyle w:val="BodyText"/>
        <w:tabs>
          <w:tab w:val="left" w:pos="720"/>
        </w:tabs>
        <w:rPr>
          <w:lang w:eastAsia="en-US"/>
        </w:rPr>
      </w:pPr>
    </w:p>
    <w:p w:rsidR="00856AE0" w:rsidRPr="00752F27" w:rsidRDefault="00856AE0" w:rsidP="00856AE0">
      <w:pPr>
        <w:pStyle w:val="BodyText"/>
        <w:tabs>
          <w:tab w:val="left" w:pos="720"/>
        </w:tabs>
        <w:rPr>
          <w:i/>
          <w:lang w:eastAsia="en-US"/>
        </w:rPr>
      </w:pPr>
    </w:p>
    <w:p w:rsidR="00EF5841" w:rsidRPr="00856AE0" w:rsidRDefault="00EF5841" w:rsidP="00EF66ED">
      <w:pPr>
        <w:pStyle w:val="BodyText"/>
        <w:numPr>
          <w:ilvl w:val="0"/>
          <w:numId w:val="8"/>
        </w:numPr>
        <w:tabs>
          <w:tab w:val="clear" w:pos="907"/>
          <w:tab w:val="left" w:pos="720"/>
        </w:tabs>
        <w:ind w:left="720" w:hanging="720"/>
        <w:rPr>
          <w:i/>
          <w:lang w:eastAsia="en-US"/>
        </w:rPr>
      </w:pPr>
      <w:r w:rsidRPr="00752F27">
        <w:rPr>
          <w:i/>
          <w:lang w:eastAsia="en-US"/>
        </w:rPr>
        <w:t xml:space="preserve">What objectives should a DVDS in Queensland have? What principles should underpin such a scheme? </w:t>
      </w:r>
    </w:p>
    <w:p w:rsidR="00856AE0" w:rsidRDefault="00856AE0" w:rsidP="00856AE0">
      <w:pPr>
        <w:pStyle w:val="BodyText"/>
        <w:rPr>
          <w:lang w:eastAsia="en-US"/>
        </w:rPr>
      </w:pPr>
    </w:p>
    <w:p w:rsidR="00856AE0" w:rsidRPr="00856AE0" w:rsidRDefault="00856AE0" w:rsidP="00856AE0">
      <w:pPr>
        <w:pStyle w:val="BodyText"/>
        <w:rPr>
          <w:lang w:eastAsia="en-US"/>
        </w:rPr>
      </w:pPr>
    </w:p>
    <w:p w:rsidR="00EF5841" w:rsidRDefault="00EF5841" w:rsidP="00EF66ED">
      <w:pPr>
        <w:pStyle w:val="BodyText"/>
        <w:numPr>
          <w:ilvl w:val="0"/>
          <w:numId w:val="8"/>
        </w:numPr>
        <w:tabs>
          <w:tab w:val="clear" w:pos="907"/>
          <w:tab w:val="left" w:pos="720"/>
        </w:tabs>
        <w:ind w:left="720" w:hanging="720"/>
        <w:rPr>
          <w:i/>
          <w:lang w:eastAsia="en-US"/>
        </w:rPr>
      </w:pPr>
      <w:r w:rsidRPr="00752F27">
        <w:rPr>
          <w:i/>
          <w:lang w:eastAsia="en-US"/>
        </w:rPr>
        <w:t>What are the potential benefits and risks of a DVDS? How can any risks be minimised?</w:t>
      </w:r>
    </w:p>
    <w:p w:rsidR="00856AE0" w:rsidRDefault="00856AE0" w:rsidP="00856AE0">
      <w:pPr>
        <w:pStyle w:val="BodyText"/>
        <w:rPr>
          <w:lang w:eastAsia="en-US"/>
        </w:rPr>
      </w:pPr>
    </w:p>
    <w:p w:rsidR="00856AE0" w:rsidRPr="00752F27" w:rsidRDefault="00856AE0" w:rsidP="00856AE0">
      <w:pPr>
        <w:pStyle w:val="BodyText"/>
        <w:rPr>
          <w:lang w:eastAsia="en-US"/>
        </w:rPr>
      </w:pPr>
    </w:p>
    <w:p w:rsidR="00EF5841" w:rsidRDefault="00EF5841" w:rsidP="00EF66ED">
      <w:pPr>
        <w:pStyle w:val="BodyText"/>
        <w:numPr>
          <w:ilvl w:val="0"/>
          <w:numId w:val="8"/>
        </w:numPr>
        <w:tabs>
          <w:tab w:val="clear" w:pos="907"/>
          <w:tab w:val="left" w:pos="720"/>
        </w:tabs>
        <w:ind w:left="720" w:hanging="720"/>
        <w:rPr>
          <w:i/>
          <w:lang w:eastAsia="en-US"/>
        </w:rPr>
      </w:pPr>
      <w:r w:rsidRPr="00752F27">
        <w:rPr>
          <w:i/>
          <w:lang w:eastAsia="en-US"/>
        </w:rPr>
        <w:t>Would a DVDS reduce the incidence of domestic and family violence in Queensland and, if so, how?</w:t>
      </w:r>
    </w:p>
    <w:p w:rsidR="00856AE0" w:rsidRDefault="00856AE0" w:rsidP="00856AE0">
      <w:pPr>
        <w:pStyle w:val="BodyText"/>
        <w:rPr>
          <w:lang w:eastAsia="en-US"/>
        </w:rPr>
      </w:pPr>
    </w:p>
    <w:p w:rsidR="00856AE0" w:rsidRPr="00752F27" w:rsidRDefault="00856AE0" w:rsidP="00856AE0">
      <w:pPr>
        <w:pStyle w:val="BodyText"/>
        <w:rPr>
          <w:lang w:eastAsia="en-US"/>
        </w:rPr>
      </w:pPr>
    </w:p>
    <w:p w:rsidR="00EF5841" w:rsidRDefault="00EF5841" w:rsidP="00EF66ED">
      <w:pPr>
        <w:pStyle w:val="BodyText"/>
        <w:numPr>
          <w:ilvl w:val="0"/>
          <w:numId w:val="8"/>
        </w:numPr>
        <w:tabs>
          <w:tab w:val="clear" w:pos="907"/>
          <w:tab w:val="left" w:pos="720"/>
        </w:tabs>
        <w:ind w:left="720" w:hanging="720"/>
        <w:rPr>
          <w:i/>
          <w:lang w:eastAsia="en-US"/>
        </w:rPr>
      </w:pPr>
      <w:r w:rsidRPr="00752F27">
        <w:rPr>
          <w:i/>
          <w:lang w:eastAsia="en-US"/>
        </w:rPr>
        <w:t>Would a DVDS strengthen the protections and support for people at risk of domestic and family violence in Queensland and, if so, how?</w:t>
      </w:r>
    </w:p>
    <w:p w:rsidR="00856AE0" w:rsidRDefault="00856AE0" w:rsidP="00856AE0">
      <w:pPr>
        <w:pStyle w:val="BodyText"/>
        <w:rPr>
          <w:lang w:eastAsia="en-US"/>
        </w:rPr>
      </w:pPr>
    </w:p>
    <w:p w:rsidR="00856AE0" w:rsidRPr="00752F27" w:rsidRDefault="00856AE0" w:rsidP="00856AE0">
      <w:pPr>
        <w:pStyle w:val="BodyText"/>
        <w:rPr>
          <w:lang w:eastAsia="en-US"/>
        </w:rPr>
      </w:pPr>
    </w:p>
    <w:p w:rsidR="00EF5841" w:rsidRPr="00856AE0" w:rsidRDefault="00EF5841" w:rsidP="00EF66ED">
      <w:pPr>
        <w:pStyle w:val="BodyText"/>
        <w:numPr>
          <w:ilvl w:val="0"/>
          <w:numId w:val="8"/>
        </w:numPr>
        <w:tabs>
          <w:tab w:val="clear" w:pos="907"/>
          <w:tab w:val="left" w:pos="720"/>
        </w:tabs>
        <w:ind w:left="720" w:hanging="720"/>
        <w:rPr>
          <w:i/>
          <w:lang w:eastAsia="en-US"/>
        </w:rPr>
      </w:pPr>
      <w:r w:rsidRPr="00752F27">
        <w:rPr>
          <w:i/>
          <w:lang w:eastAsia="en-US"/>
        </w:rPr>
        <w:t>Would a DVDS improve accountability of perpetrators of domestic and family violence in Queensland and, if so, how?</w:t>
      </w:r>
    </w:p>
    <w:p w:rsidR="00856AE0" w:rsidRDefault="00856AE0" w:rsidP="00856AE0">
      <w:pPr>
        <w:pStyle w:val="BodyText"/>
        <w:rPr>
          <w:lang w:eastAsia="en-US"/>
        </w:rPr>
      </w:pPr>
    </w:p>
    <w:p w:rsidR="00856AE0" w:rsidRDefault="00856AE0" w:rsidP="00856AE0">
      <w:pPr>
        <w:pStyle w:val="BodyText"/>
        <w:rPr>
          <w:lang w:eastAsia="en-US"/>
        </w:rPr>
      </w:pPr>
    </w:p>
    <w:p w:rsidR="00EF5841" w:rsidRDefault="00EF5841" w:rsidP="00EF66ED">
      <w:pPr>
        <w:pStyle w:val="BodyText"/>
        <w:numPr>
          <w:ilvl w:val="0"/>
          <w:numId w:val="8"/>
        </w:numPr>
        <w:tabs>
          <w:tab w:val="clear" w:pos="907"/>
          <w:tab w:val="left" w:pos="720"/>
        </w:tabs>
        <w:ind w:left="720" w:hanging="720"/>
        <w:rPr>
          <w:i/>
          <w:lang w:eastAsia="en-US"/>
        </w:rPr>
      </w:pPr>
      <w:r w:rsidRPr="00752F27">
        <w:rPr>
          <w:i/>
          <w:lang w:eastAsia="en-US"/>
        </w:rPr>
        <w:t>Would a DVDS be able to operate effectively in remote and regional areas and to respond to specific needs of, for example, Aboriginal and Torres Strait Islander people, people with a disability, and people from culturally and linguistically diverse backgrounds?</w:t>
      </w:r>
    </w:p>
    <w:p w:rsidR="00856AE0" w:rsidRDefault="00856AE0" w:rsidP="00856AE0">
      <w:pPr>
        <w:pStyle w:val="BodyText"/>
        <w:rPr>
          <w:lang w:eastAsia="en-US"/>
        </w:rPr>
      </w:pPr>
    </w:p>
    <w:p w:rsidR="00856AE0" w:rsidRPr="00752F27" w:rsidRDefault="00856AE0" w:rsidP="00856AE0">
      <w:pPr>
        <w:pStyle w:val="BodyText"/>
        <w:rPr>
          <w:lang w:eastAsia="en-US"/>
        </w:rPr>
      </w:pPr>
    </w:p>
    <w:p w:rsidR="00E27C0B" w:rsidRDefault="00EF5841" w:rsidP="00EF66ED">
      <w:pPr>
        <w:pStyle w:val="BodyText"/>
        <w:numPr>
          <w:ilvl w:val="0"/>
          <w:numId w:val="8"/>
        </w:numPr>
        <w:tabs>
          <w:tab w:val="clear" w:pos="907"/>
          <w:tab w:val="left" w:pos="720"/>
        </w:tabs>
        <w:ind w:left="720" w:hanging="720"/>
        <w:rPr>
          <w:i/>
        </w:rPr>
      </w:pPr>
      <w:r w:rsidRPr="00752F27">
        <w:rPr>
          <w:i/>
          <w:lang w:eastAsia="en-US"/>
        </w:rPr>
        <w:t>Would a DVDS</w:t>
      </w:r>
      <w:r w:rsidR="00A60A1E">
        <w:rPr>
          <w:i/>
          <w:lang w:eastAsia="en-US"/>
        </w:rPr>
        <w:t xml:space="preserve"> unreasonably divert resources from</w:t>
      </w:r>
      <w:r w:rsidR="00E27C0B">
        <w:rPr>
          <w:i/>
          <w:lang w:eastAsia="en-US"/>
        </w:rPr>
        <w:t>:</w:t>
      </w:r>
    </w:p>
    <w:p w:rsidR="00EF5841" w:rsidRDefault="00EF5841" w:rsidP="00E27C0B">
      <w:pPr>
        <w:pStyle w:val="BodyText"/>
        <w:numPr>
          <w:ilvl w:val="0"/>
          <w:numId w:val="13"/>
        </w:numPr>
        <w:rPr>
          <w:i/>
        </w:rPr>
      </w:pPr>
      <w:r w:rsidRPr="00752F27">
        <w:rPr>
          <w:i/>
        </w:rPr>
        <w:t>the current reform priorities under the Domestic and Family Violence Prevention Strategy 2016</w:t>
      </w:r>
      <w:r w:rsidR="000C0D9B">
        <w:rPr>
          <w:i/>
        </w:rPr>
        <w:t>–</w:t>
      </w:r>
      <w:r w:rsidRPr="00752F27">
        <w:rPr>
          <w:i/>
        </w:rPr>
        <w:t>2026, and actions taken or being taken in implementing the recommendatio</w:t>
      </w:r>
      <w:r w:rsidR="00E27C0B">
        <w:rPr>
          <w:i/>
        </w:rPr>
        <w:t>ns made by the Taskforce Report;</w:t>
      </w:r>
    </w:p>
    <w:p w:rsidR="00E27C0B" w:rsidRPr="00856AE0" w:rsidRDefault="00E27C0B" w:rsidP="00E27C0B">
      <w:pPr>
        <w:pStyle w:val="BodyText"/>
        <w:numPr>
          <w:ilvl w:val="0"/>
          <w:numId w:val="13"/>
        </w:numPr>
        <w:rPr>
          <w:i/>
        </w:rPr>
      </w:pPr>
      <w:proofErr w:type="gramStart"/>
      <w:r>
        <w:rPr>
          <w:i/>
        </w:rPr>
        <w:t>crucial</w:t>
      </w:r>
      <w:proofErr w:type="gramEnd"/>
      <w:r>
        <w:rPr>
          <w:i/>
        </w:rPr>
        <w:t xml:space="preserve"> areas of domestic and family violenc</w:t>
      </w:r>
      <w:r w:rsidRPr="002B40B0">
        <w:rPr>
          <w:i/>
        </w:rPr>
        <w:t xml:space="preserve">e </w:t>
      </w:r>
      <w:r w:rsidR="00E11AFC" w:rsidRPr="002B40B0">
        <w:rPr>
          <w:i/>
        </w:rPr>
        <w:t xml:space="preserve">police </w:t>
      </w:r>
      <w:r w:rsidRPr="002B40B0">
        <w:rPr>
          <w:i/>
        </w:rPr>
        <w:t>servic</w:t>
      </w:r>
      <w:r>
        <w:rPr>
          <w:i/>
        </w:rPr>
        <w:t>es?</w:t>
      </w:r>
    </w:p>
    <w:p w:rsidR="00856AE0" w:rsidRDefault="00856AE0" w:rsidP="00856AE0">
      <w:pPr>
        <w:pStyle w:val="BodyText"/>
      </w:pPr>
    </w:p>
    <w:p w:rsidR="00856AE0" w:rsidRPr="00752F27" w:rsidRDefault="00856AE0" w:rsidP="00856AE0">
      <w:pPr>
        <w:pStyle w:val="BodyText"/>
      </w:pPr>
    </w:p>
    <w:tbl>
      <w:tblPr>
        <w:tblStyle w:val="TableGrid"/>
        <w:tblW w:w="0" w:type="auto"/>
        <w:tblLook w:val="04A0" w:firstRow="1" w:lastRow="0" w:firstColumn="1" w:lastColumn="0" w:noHBand="0" w:noVBand="1"/>
      </w:tblPr>
      <w:tblGrid>
        <w:gridCol w:w="8494"/>
      </w:tblGrid>
      <w:tr w:rsidR="00EF5841" w:rsidRPr="00752F27" w:rsidTr="00EF5841">
        <w:tc>
          <w:tcPr>
            <w:tcW w:w="9016" w:type="dxa"/>
          </w:tcPr>
          <w:p w:rsidR="00EF5841" w:rsidRPr="00752F27" w:rsidRDefault="00EF5841" w:rsidP="00856AE0">
            <w:pPr>
              <w:pStyle w:val="BodyText"/>
              <w:keepLines/>
              <w:rPr>
                <w:lang w:eastAsia="en-US"/>
              </w:rPr>
            </w:pPr>
            <w:r w:rsidRPr="00752F27">
              <w:rPr>
                <w:lang w:eastAsia="en-US"/>
              </w:rPr>
              <w:t xml:space="preserve">Responses to questions in </w:t>
            </w:r>
            <w:r w:rsidRPr="00752F27">
              <w:rPr>
                <w:i/>
                <w:lang w:eastAsia="en-US"/>
              </w:rPr>
              <w:t>Part A</w:t>
            </w:r>
            <w:r w:rsidRPr="00752F27">
              <w:rPr>
                <w:lang w:eastAsia="en-US"/>
              </w:rPr>
              <w:t xml:space="preserve"> above might also be informed by responses to questions in </w:t>
            </w:r>
            <w:r w:rsidRPr="00752F27">
              <w:rPr>
                <w:i/>
                <w:lang w:eastAsia="en-US"/>
              </w:rPr>
              <w:t>Part B</w:t>
            </w:r>
            <w:r w:rsidRPr="00752F27">
              <w:rPr>
                <w:lang w:eastAsia="en-US"/>
              </w:rPr>
              <w:t xml:space="preserve"> below. </w:t>
            </w:r>
            <w:r w:rsidRPr="00752F27">
              <w:rPr>
                <w:i/>
                <w:lang w:eastAsia="en-US"/>
              </w:rPr>
              <w:t>Part B</w:t>
            </w:r>
            <w:r w:rsidRPr="00752F27">
              <w:rPr>
                <w:lang w:eastAsia="en-US"/>
              </w:rPr>
              <w:t xml:space="preserve"> asks what a DVDS, if implemented, should look like. You are encouraged to respond to these questions, even if your view is that a DVDS should not be established. </w:t>
            </w:r>
          </w:p>
        </w:tc>
      </w:tr>
    </w:tbl>
    <w:p w:rsidR="00793736" w:rsidRPr="00752F27" w:rsidRDefault="00793736" w:rsidP="00CC3143">
      <w:pPr>
        <w:pStyle w:val="Heading3"/>
      </w:pPr>
      <w:bookmarkStart w:id="4" w:name="_Toc467828015"/>
      <w:bookmarkStart w:id="5" w:name="_Toc469308681"/>
      <w:r w:rsidRPr="00752F27">
        <w:t xml:space="preserve">Part B — </w:t>
      </w:r>
      <w:r w:rsidR="007E79B1">
        <w:t>I</w:t>
      </w:r>
      <w:r w:rsidRPr="00752F27">
        <w:t xml:space="preserve">f a DVDS </w:t>
      </w:r>
      <w:r w:rsidR="00A60A1E">
        <w:t xml:space="preserve">is introduced </w:t>
      </w:r>
      <w:r w:rsidRPr="00752F27">
        <w:t>in Queensland</w:t>
      </w:r>
      <w:r w:rsidR="00A60A1E">
        <w:t xml:space="preserve">, how should it </w:t>
      </w:r>
      <w:r w:rsidRPr="00752F27">
        <w:t>operate?</w:t>
      </w:r>
      <w:bookmarkEnd w:id="4"/>
      <w:bookmarkEnd w:id="5"/>
    </w:p>
    <w:p w:rsidR="00EF5841" w:rsidRPr="00752F27" w:rsidRDefault="00EF5841" w:rsidP="00CC3143">
      <w:pPr>
        <w:pStyle w:val="Heading4"/>
        <w:rPr>
          <w:lang w:eastAsia="en-US"/>
        </w:rPr>
      </w:pPr>
      <w:bookmarkStart w:id="6" w:name="_Toc469308682"/>
      <w:r w:rsidRPr="00752F27">
        <w:rPr>
          <w:lang w:eastAsia="en-US"/>
        </w:rPr>
        <w:t>Basis and administration of a DVDS</w:t>
      </w:r>
      <w:bookmarkEnd w:id="6"/>
    </w:p>
    <w:p w:rsidR="00EF5841" w:rsidRDefault="00EF5841" w:rsidP="00EF66ED">
      <w:pPr>
        <w:pStyle w:val="BodyText"/>
        <w:numPr>
          <w:ilvl w:val="0"/>
          <w:numId w:val="8"/>
        </w:numPr>
        <w:tabs>
          <w:tab w:val="clear" w:pos="907"/>
          <w:tab w:val="left" w:pos="720"/>
        </w:tabs>
        <w:ind w:left="720" w:hanging="720"/>
        <w:rPr>
          <w:i/>
          <w:lang w:eastAsia="en-US"/>
        </w:rPr>
      </w:pPr>
      <w:r w:rsidRPr="00752F27">
        <w:rPr>
          <w:i/>
          <w:lang w:eastAsia="en-US"/>
        </w:rPr>
        <w:t>Is it necessary or desirable for a DVDS to be given a legislative basis?</w:t>
      </w:r>
    </w:p>
    <w:p w:rsidR="00856AE0" w:rsidRDefault="00856AE0" w:rsidP="00856AE0">
      <w:pPr>
        <w:pStyle w:val="BodyText"/>
        <w:rPr>
          <w:lang w:eastAsia="en-US"/>
        </w:rPr>
      </w:pPr>
    </w:p>
    <w:p w:rsidR="00856AE0" w:rsidRPr="00752F27" w:rsidRDefault="00856AE0" w:rsidP="00856AE0">
      <w:pPr>
        <w:pStyle w:val="BodyText"/>
        <w:rPr>
          <w:lang w:eastAsia="en-US"/>
        </w:rPr>
      </w:pPr>
    </w:p>
    <w:p w:rsidR="00EF5841" w:rsidRDefault="00EF5841" w:rsidP="00EF66ED">
      <w:pPr>
        <w:pStyle w:val="BodyText"/>
        <w:numPr>
          <w:ilvl w:val="0"/>
          <w:numId w:val="8"/>
        </w:numPr>
        <w:tabs>
          <w:tab w:val="clear" w:pos="907"/>
          <w:tab w:val="left" w:pos="720"/>
        </w:tabs>
        <w:ind w:left="720" w:hanging="720"/>
        <w:rPr>
          <w:i/>
          <w:lang w:eastAsia="en-US"/>
        </w:rPr>
      </w:pPr>
      <w:r w:rsidRPr="00752F27">
        <w:rPr>
          <w:i/>
          <w:lang w:eastAsia="en-US"/>
        </w:rPr>
        <w:t xml:space="preserve">What entity should administer a DVDS? If it is an existing entity, which entity is it? If it is a multi-agency entity, please outline which agencies should be included and how it might operate. </w:t>
      </w:r>
    </w:p>
    <w:p w:rsidR="00856AE0" w:rsidRDefault="00856AE0" w:rsidP="00856AE0">
      <w:pPr>
        <w:pStyle w:val="BodyText"/>
        <w:rPr>
          <w:lang w:eastAsia="en-US"/>
        </w:rPr>
      </w:pPr>
    </w:p>
    <w:p w:rsidR="00856AE0" w:rsidRPr="00752F27" w:rsidRDefault="00856AE0" w:rsidP="00856AE0">
      <w:pPr>
        <w:pStyle w:val="BodyText"/>
        <w:rPr>
          <w:lang w:eastAsia="en-US"/>
        </w:rPr>
      </w:pPr>
    </w:p>
    <w:p w:rsidR="00EF5841" w:rsidRPr="00752F27" w:rsidRDefault="00EF5841" w:rsidP="00CC3143">
      <w:pPr>
        <w:pStyle w:val="Heading4"/>
        <w:rPr>
          <w:lang w:eastAsia="en-US"/>
        </w:rPr>
      </w:pPr>
      <w:bookmarkStart w:id="7" w:name="_Toc469308683"/>
      <w:r w:rsidRPr="00752F27">
        <w:rPr>
          <w:lang w:eastAsia="en-US"/>
        </w:rPr>
        <w:t>Who should be eligible to apply for information under a DVDS?</w:t>
      </w:r>
      <w:bookmarkEnd w:id="7"/>
    </w:p>
    <w:p w:rsidR="00EF5841" w:rsidRDefault="00EF5841" w:rsidP="00EF66ED">
      <w:pPr>
        <w:pStyle w:val="BodyText"/>
        <w:numPr>
          <w:ilvl w:val="0"/>
          <w:numId w:val="8"/>
        </w:numPr>
        <w:tabs>
          <w:tab w:val="clear" w:pos="907"/>
          <w:tab w:val="left" w:pos="720"/>
        </w:tabs>
        <w:ind w:left="720" w:hanging="720"/>
        <w:rPr>
          <w:i/>
          <w:lang w:eastAsia="en-US"/>
        </w:rPr>
      </w:pPr>
      <w:r w:rsidRPr="00752F27">
        <w:rPr>
          <w:i/>
          <w:lang w:eastAsia="en-US"/>
        </w:rPr>
        <w:t xml:space="preserve">Should the eligible applicants under a DVDS be limited to people in an intimate personal relationship, or also include people in a family or informal care relationship? </w:t>
      </w:r>
    </w:p>
    <w:p w:rsidR="00856AE0" w:rsidRDefault="00856AE0" w:rsidP="00856AE0">
      <w:pPr>
        <w:pStyle w:val="BodyText"/>
        <w:rPr>
          <w:lang w:eastAsia="en-US"/>
        </w:rPr>
      </w:pPr>
    </w:p>
    <w:p w:rsidR="00856AE0" w:rsidRPr="00752F27" w:rsidRDefault="00856AE0" w:rsidP="00856AE0">
      <w:pPr>
        <w:pStyle w:val="BodyText"/>
        <w:rPr>
          <w:lang w:eastAsia="en-US"/>
        </w:rPr>
      </w:pPr>
    </w:p>
    <w:p w:rsidR="00EF5841" w:rsidRDefault="00EF5841" w:rsidP="00EF66ED">
      <w:pPr>
        <w:pStyle w:val="BodyText"/>
        <w:numPr>
          <w:ilvl w:val="0"/>
          <w:numId w:val="8"/>
        </w:numPr>
        <w:tabs>
          <w:tab w:val="clear" w:pos="907"/>
          <w:tab w:val="left" w:pos="720"/>
        </w:tabs>
        <w:ind w:left="720" w:hanging="720"/>
        <w:rPr>
          <w:i/>
          <w:lang w:eastAsia="en-US"/>
        </w:rPr>
      </w:pPr>
      <w:r w:rsidRPr="00752F27">
        <w:rPr>
          <w:i/>
          <w:lang w:eastAsia="en-US"/>
        </w:rPr>
        <w:t>Should a DVDS also be available to people who were in, but who are no longer in, an intimate personal relationshi</w:t>
      </w:r>
      <w:r w:rsidRPr="002B40B0">
        <w:rPr>
          <w:i/>
          <w:lang w:eastAsia="en-US"/>
        </w:rPr>
        <w:t>p</w:t>
      </w:r>
      <w:r w:rsidR="005E0259" w:rsidRPr="002B40B0">
        <w:rPr>
          <w:i/>
          <w:lang w:eastAsia="en-US"/>
        </w:rPr>
        <w:t xml:space="preserve"> (or other relevant relationship for the scheme)</w:t>
      </w:r>
      <w:r w:rsidRPr="002B40B0">
        <w:rPr>
          <w:i/>
          <w:lang w:eastAsia="en-US"/>
        </w:rPr>
        <w:t xml:space="preserve">? </w:t>
      </w:r>
    </w:p>
    <w:p w:rsidR="00856AE0" w:rsidRDefault="00856AE0" w:rsidP="00856AE0">
      <w:pPr>
        <w:pStyle w:val="BodyText"/>
        <w:rPr>
          <w:lang w:eastAsia="en-US"/>
        </w:rPr>
      </w:pPr>
    </w:p>
    <w:p w:rsidR="00856AE0" w:rsidRPr="002B40B0" w:rsidRDefault="00856AE0" w:rsidP="00856AE0">
      <w:pPr>
        <w:pStyle w:val="BodyText"/>
        <w:rPr>
          <w:lang w:eastAsia="en-US"/>
        </w:rPr>
      </w:pPr>
    </w:p>
    <w:p w:rsidR="00EF5841" w:rsidRDefault="00EF5841" w:rsidP="00EF66ED">
      <w:pPr>
        <w:pStyle w:val="BodyText"/>
        <w:numPr>
          <w:ilvl w:val="0"/>
          <w:numId w:val="8"/>
        </w:numPr>
        <w:tabs>
          <w:tab w:val="clear" w:pos="907"/>
          <w:tab w:val="left" w:pos="720"/>
        </w:tabs>
        <w:ind w:left="720" w:hanging="720"/>
        <w:rPr>
          <w:i/>
          <w:lang w:eastAsia="en-US"/>
        </w:rPr>
      </w:pPr>
      <w:r w:rsidRPr="00752F27">
        <w:rPr>
          <w:i/>
          <w:lang w:eastAsia="en-US"/>
        </w:rPr>
        <w:t>Should a DVDS permit a third party to make an application on behalf of a person who may be at risk? In what circumstances should this occur?</w:t>
      </w:r>
    </w:p>
    <w:p w:rsidR="00856AE0" w:rsidRDefault="00856AE0" w:rsidP="00856AE0">
      <w:pPr>
        <w:pStyle w:val="BodyText"/>
        <w:rPr>
          <w:lang w:eastAsia="en-US"/>
        </w:rPr>
      </w:pPr>
    </w:p>
    <w:p w:rsidR="00856AE0" w:rsidRPr="00752F27" w:rsidRDefault="00856AE0" w:rsidP="00856AE0">
      <w:pPr>
        <w:pStyle w:val="BodyText"/>
        <w:rPr>
          <w:lang w:eastAsia="en-US"/>
        </w:rPr>
      </w:pPr>
    </w:p>
    <w:p w:rsidR="00EF5841" w:rsidRPr="00752F27" w:rsidRDefault="00EF5841" w:rsidP="00CC3143">
      <w:pPr>
        <w:pStyle w:val="Heading4"/>
        <w:rPr>
          <w:lang w:eastAsia="en-US"/>
        </w:rPr>
      </w:pPr>
      <w:bookmarkStart w:id="8" w:name="_Toc469308684"/>
      <w:r w:rsidRPr="00752F27">
        <w:rPr>
          <w:lang w:eastAsia="en-US"/>
        </w:rPr>
        <w:t>Entry into a DVDS</w:t>
      </w:r>
      <w:bookmarkEnd w:id="8"/>
      <w:r w:rsidRPr="00752F27">
        <w:rPr>
          <w:lang w:eastAsia="en-US"/>
        </w:rPr>
        <w:t xml:space="preserve"> </w:t>
      </w:r>
    </w:p>
    <w:p w:rsidR="00EF5841" w:rsidRDefault="00EF5841" w:rsidP="00EF66ED">
      <w:pPr>
        <w:pStyle w:val="BodyText"/>
        <w:numPr>
          <w:ilvl w:val="0"/>
          <w:numId w:val="8"/>
        </w:numPr>
        <w:tabs>
          <w:tab w:val="clear" w:pos="907"/>
          <w:tab w:val="left" w:pos="720"/>
        </w:tabs>
        <w:ind w:left="720" w:hanging="720"/>
        <w:rPr>
          <w:i/>
          <w:lang w:eastAsia="en-US"/>
        </w:rPr>
      </w:pPr>
      <w:r w:rsidRPr="00752F27">
        <w:rPr>
          <w:i/>
          <w:szCs w:val="23"/>
          <w:lang w:eastAsia="en-US"/>
        </w:rPr>
        <w:t>What should be the process for applying for information under a DVDS (that is, for a ‘right to ask’ pathway)?</w:t>
      </w:r>
      <w:r w:rsidRPr="00752F27">
        <w:rPr>
          <w:i/>
          <w:lang w:eastAsia="en-US"/>
        </w:rPr>
        <w:t xml:space="preserve"> </w:t>
      </w:r>
    </w:p>
    <w:p w:rsidR="00856AE0" w:rsidRDefault="00856AE0" w:rsidP="00856AE0">
      <w:pPr>
        <w:pStyle w:val="BodyText"/>
        <w:rPr>
          <w:lang w:eastAsia="en-US"/>
        </w:rPr>
      </w:pPr>
    </w:p>
    <w:p w:rsidR="00856AE0" w:rsidRPr="00752F27" w:rsidRDefault="00856AE0" w:rsidP="00856AE0">
      <w:pPr>
        <w:pStyle w:val="BodyText"/>
        <w:rPr>
          <w:lang w:eastAsia="en-US"/>
        </w:rPr>
      </w:pPr>
    </w:p>
    <w:p w:rsidR="00EF5841" w:rsidRDefault="00EF5841" w:rsidP="00EF66ED">
      <w:pPr>
        <w:pStyle w:val="BodyText"/>
        <w:numPr>
          <w:ilvl w:val="0"/>
          <w:numId w:val="8"/>
        </w:numPr>
        <w:tabs>
          <w:tab w:val="clear" w:pos="907"/>
          <w:tab w:val="left" w:pos="720"/>
        </w:tabs>
        <w:ind w:left="720" w:hanging="720"/>
        <w:rPr>
          <w:i/>
          <w:szCs w:val="20"/>
          <w:lang w:eastAsia="en-US"/>
        </w:rPr>
      </w:pPr>
      <w:r w:rsidRPr="00752F27">
        <w:rPr>
          <w:i/>
          <w:szCs w:val="20"/>
          <w:lang w:eastAsia="en-US"/>
        </w:rPr>
        <w:t>Should the process differ between an application made by a person who may be at risk and a third party applicant?</w:t>
      </w:r>
    </w:p>
    <w:p w:rsidR="00856AE0" w:rsidRDefault="00856AE0" w:rsidP="00856AE0">
      <w:pPr>
        <w:pStyle w:val="BodyText"/>
        <w:rPr>
          <w:lang w:eastAsia="en-US"/>
        </w:rPr>
      </w:pPr>
    </w:p>
    <w:p w:rsidR="00856AE0" w:rsidRPr="00752F27" w:rsidRDefault="00856AE0" w:rsidP="00856AE0">
      <w:pPr>
        <w:pStyle w:val="BodyText"/>
        <w:rPr>
          <w:lang w:eastAsia="en-US"/>
        </w:rPr>
      </w:pPr>
    </w:p>
    <w:p w:rsidR="00EF5841" w:rsidRDefault="00EF5841" w:rsidP="00EF66ED">
      <w:pPr>
        <w:pStyle w:val="BodyText"/>
        <w:numPr>
          <w:ilvl w:val="0"/>
          <w:numId w:val="8"/>
        </w:numPr>
        <w:tabs>
          <w:tab w:val="clear" w:pos="907"/>
          <w:tab w:val="left" w:pos="720"/>
        </w:tabs>
        <w:ind w:left="720" w:hanging="720"/>
        <w:rPr>
          <w:i/>
          <w:szCs w:val="20"/>
          <w:lang w:eastAsia="en-US"/>
        </w:rPr>
      </w:pPr>
      <w:r w:rsidRPr="00752F27">
        <w:rPr>
          <w:i/>
          <w:szCs w:val="20"/>
          <w:lang w:eastAsia="en-US"/>
        </w:rPr>
        <w:t>Should a DVDS provide for information to be disclosed, without an application, to a person who may be at risk (that is, a ‘right to know’ or ‘power to tell’ pathway)? In what circumstances should this occur?</w:t>
      </w:r>
    </w:p>
    <w:p w:rsidR="00856AE0" w:rsidRDefault="00856AE0" w:rsidP="00856AE0">
      <w:pPr>
        <w:pStyle w:val="BodyText"/>
        <w:rPr>
          <w:lang w:eastAsia="en-US"/>
        </w:rPr>
      </w:pPr>
    </w:p>
    <w:p w:rsidR="00856AE0" w:rsidRPr="00752F27" w:rsidRDefault="00856AE0" w:rsidP="00856AE0">
      <w:pPr>
        <w:pStyle w:val="BodyText"/>
        <w:rPr>
          <w:lang w:eastAsia="en-US"/>
        </w:rPr>
      </w:pPr>
    </w:p>
    <w:p w:rsidR="00EF5841" w:rsidRPr="00752F27" w:rsidRDefault="00EF5841" w:rsidP="00CC3143">
      <w:pPr>
        <w:pStyle w:val="Heading4"/>
        <w:rPr>
          <w:lang w:eastAsia="en-US"/>
        </w:rPr>
      </w:pPr>
      <w:bookmarkStart w:id="9" w:name="_Toc469308685"/>
      <w:r w:rsidRPr="00752F27">
        <w:rPr>
          <w:lang w:eastAsia="en-US"/>
        </w:rPr>
        <w:t>Disclosable information under a DVDS</w:t>
      </w:r>
      <w:bookmarkEnd w:id="9"/>
    </w:p>
    <w:p w:rsidR="00EF5841" w:rsidRDefault="00EF5841" w:rsidP="00EF66ED">
      <w:pPr>
        <w:pStyle w:val="BodyText"/>
        <w:numPr>
          <w:ilvl w:val="0"/>
          <w:numId w:val="8"/>
        </w:numPr>
        <w:tabs>
          <w:tab w:val="clear" w:pos="907"/>
          <w:tab w:val="left" w:pos="720"/>
        </w:tabs>
        <w:ind w:left="720" w:hanging="720"/>
        <w:rPr>
          <w:i/>
          <w:lang w:eastAsia="en-US"/>
        </w:rPr>
      </w:pPr>
      <w:r w:rsidRPr="00752F27">
        <w:rPr>
          <w:i/>
          <w:lang w:eastAsia="en-US"/>
        </w:rPr>
        <w:t>Which offences should be covered under a DVDS, and how should those offences be identified or defined? For example, a DVDS could apply broadly to ‘domestic violence offences’, or to certain types of offences (such as ‘violent’ offences) or to a defined list of specific offences.</w:t>
      </w:r>
    </w:p>
    <w:p w:rsidR="00856AE0" w:rsidRDefault="00856AE0" w:rsidP="00856AE0">
      <w:pPr>
        <w:pStyle w:val="BodyText"/>
        <w:rPr>
          <w:lang w:eastAsia="en-US"/>
        </w:rPr>
      </w:pPr>
    </w:p>
    <w:p w:rsidR="00856AE0" w:rsidRPr="00752F27" w:rsidRDefault="00856AE0" w:rsidP="00856AE0">
      <w:pPr>
        <w:pStyle w:val="BodyText"/>
        <w:rPr>
          <w:lang w:eastAsia="en-US"/>
        </w:rPr>
      </w:pPr>
    </w:p>
    <w:p w:rsidR="00EF5841" w:rsidRDefault="00EF5841" w:rsidP="00EF66ED">
      <w:pPr>
        <w:pStyle w:val="BodyText"/>
        <w:numPr>
          <w:ilvl w:val="0"/>
          <w:numId w:val="8"/>
        </w:numPr>
        <w:tabs>
          <w:tab w:val="clear" w:pos="907"/>
          <w:tab w:val="left" w:pos="720"/>
        </w:tabs>
        <w:ind w:left="720" w:hanging="720"/>
        <w:rPr>
          <w:i/>
          <w:lang w:eastAsia="en-US"/>
        </w:rPr>
      </w:pPr>
      <w:r w:rsidRPr="00752F27">
        <w:rPr>
          <w:i/>
          <w:lang w:eastAsia="en-US"/>
        </w:rPr>
        <w:t>Should disclosure under a DVDS be limited to events that occurred in the context of some or all of the relevant relationships to which the Domestic and Family Violence Protection Act 2012</w:t>
      </w:r>
      <w:r w:rsidRPr="00752F27">
        <w:rPr>
          <w:lang w:eastAsia="en-US"/>
        </w:rPr>
        <w:t xml:space="preserve"> </w:t>
      </w:r>
      <w:r w:rsidRPr="00752F27">
        <w:rPr>
          <w:i/>
          <w:lang w:eastAsia="en-US"/>
        </w:rPr>
        <w:t>applies (namely, intimate personal, family or informal care relationships)? How could this be achieved?</w:t>
      </w:r>
    </w:p>
    <w:p w:rsidR="00856AE0" w:rsidRDefault="00856AE0" w:rsidP="00856AE0">
      <w:pPr>
        <w:pStyle w:val="BodyText"/>
        <w:rPr>
          <w:lang w:eastAsia="en-US"/>
        </w:rPr>
      </w:pPr>
    </w:p>
    <w:p w:rsidR="00856AE0" w:rsidRPr="00752F27" w:rsidRDefault="00856AE0" w:rsidP="00856AE0">
      <w:pPr>
        <w:pStyle w:val="BodyText"/>
        <w:rPr>
          <w:lang w:eastAsia="en-US"/>
        </w:rPr>
      </w:pPr>
    </w:p>
    <w:p w:rsidR="00EF5841" w:rsidRDefault="00EF5841" w:rsidP="00EF66ED">
      <w:pPr>
        <w:pStyle w:val="BodyText"/>
        <w:numPr>
          <w:ilvl w:val="0"/>
          <w:numId w:val="8"/>
        </w:numPr>
        <w:tabs>
          <w:tab w:val="clear" w:pos="907"/>
          <w:tab w:val="left" w:pos="720"/>
        </w:tabs>
        <w:ind w:left="720" w:hanging="720"/>
        <w:rPr>
          <w:i/>
          <w:lang w:eastAsia="en-US"/>
        </w:rPr>
      </w:pPr>
      <w:r w:rsidRPr="00752F27">
        <w:rPr>
          <w:i/>
          <w:lang w:eastAsia="en-US"/>
        </w:rPr>
        <w:t>Should a DVDS permit disclosure of convictio</w:t>
      </w:r>
      <w:r w:rsidRPr="002B40B0">
        <w:rPr>
          <w:i/>
          <w:lang w:eastAsia="en-US"/>
        </w:rPr>
        <w:t>ns</w:t>
      </w:r>
      <w:r w:rsidR="005E0259" w:rsidRPr="002B40B0">
        <w:rPr>
          <w:i/>
          <w:lang w:eastAsia="en-US"/>
        </w:rPr>
        <w:t xml:space="preserve"> only</w:t>
      </w:r>
      <w:r w:rsidRPr="002B40B0">
        <w:rPr>
          <w:i/>
          <w:lang w:eastAsia="en-US"/>
        </w:rPr>
        <w:t>, or</w:t>
      </w:r>
      <w:r w:rsidRPr="00752F27">
        <w:rPr>
          <w:i/>
          <w:lang w:eastAsia="en-US"/>
        </w:rPr>
        <w:t xml:space="preserve"> also permit disclosure of charges that did not result in a conviction, and/or other circumstances (</w:t>
      </w:r>
      <w:r w:rsidRPr="00752F27">
        <w:rPr>
          <w:i/>
          <w:szCs w:val="20"/>
          <w:lang w:eastAsia="en-US"/>
        </w:rPr>
        <w:t xml:space="preserve">for example, complaints, </w:t>
      </w:r>
      <w:r w:rsidRPr="00752F27">
        <w:rPr>
          <w:i/>
          <w:lang w:eastAsia="en-US"/>
        </w:rPr>
        <w:t>arrests or police investigations)?</w:t>
      </w:r>
    </w:p>
    <w:p w:rsidR="00856AE0" w:rsidRDefault="00856AE0" w:rsidP="00856AE0">
      <w:pPr>
        <w:pStyle w:val="BodyText"/>
        <w:rPr>
          <w:lang w:eastAsia="en-US"/>
        </w:rPr>
      </w:pPr>
    </w:p>
    <w:p w:rsidR="00856AE0" w:rsidRPr="00752F27" w:rsidRDefault="00856AE0" w:rsidP="00856AE0">
      <w:pPr>
        <w:pStyle w:val="BodyText"/>
        <w:rPr>
          <w:lang w:eastAsia="en-US"/>
        </w:rPr>
      </w:pPr>
    </w:p>
    <w:p w:rsidR="00EF5841" w:rsidRPr="00752F27" w:rsidRDefault="00EF5841" w:rsidP="00EF66ED">
      <w:pPr>
        <w:pStyle w:val="BodyText"/>
        <w:numPr>
          <w:ilvl w:val="0"/>
          <w:numId w:val="8"/>
        </w:numPr>
        <w:tabs>
          <w:tab w:val="clear" w:pos="907"/>
          <w:tab w:val="left" w:pos="720"/>
        </w:tabs>
        <w:ind w:left="720" w:hanging="720"/>
        <w:rPr>
          <w:i/>
          <w:lang w:eastAsia="en-US"/>
        </w:rPr>
      </w:pPr>
      <w:r w:rsidRPr="00752F27">
        <w:rPr>
          <w:i/>
          <w:lang w:eastAsia="en-US"/>
        </w:rPr>
        <w:t>Should a DVDS permit the disclosure of convictions:</w:t>
      </w:r>
    </w:p>
    <w:p w:rsidR="00EF5841" w:rsidRPr="00752F27" w:rsidRDefault="00EF5841" w:rsidP="00EF5841">
      <w:pPr>
        <w:pStyle w:val="BodyText"/>
        <w:ind w:left="720" w:hanging="720"/>
        <w:rPr>
          <w:i/>
          <w:lang w:eastAsia="en-US"/>
        </w:rPr>
      </w:pPr>
      <w:r w:rsidRPr="00752F27">
        <w:rPr>
          <w:i/>
          <w:lang w:eastAsia="en-US"/>
        </w:rPr>
        <w:tab/>
        <w:t>(a)</w:t>
      </w:r>
      <w:r w:rsidRPr="00752F27">
        <w:rPr>
          <w:i/>
          <w:lang w:eastAsia="en-US"/>
        </w:rPr>
        <w:tab/>
      </w:r>
      <w:proofErr w:type="gramStart"/>
      <w:r w:rsidRPr="00752F27">
        <w:rPr>
          <w:i/>
          <w:lang w:eastAsia="en-US"/>
        </w:rPr>
        <w:t>where</w:t>
      </w:r>
      <w:proofErr w:type="gramEnd"/>
      <w:r w:rsidRPr="00752F27">
        <w:rPr>
          <w:i/>
          <w:lang w:eastAsia="en-US"/>
        </w:rPr>
        <w:t xml:space="preserve"> no conviction was formally recorded by a court?</w:t>
      </w:r>
    </w:p>
    <w:p w:rsidR="00EF5841" w:rsidRPr="00752F27" w:rsidRDefault="00EF5841" w:rsidP="00EF5841">
      <w:pPr>
        <w:pStyle w:val="BodyText"/>
        <w:ind w:left="720" w:hanging="720"/>
        <w:rPr>
          <w:i/>
          <w:lang w:eastAsia="en-US"/>
        </w:rPr>
      </w:pPr>
      <w:r w:rsidRPr="00752F27">
        <w:rPr>
          <w:i/>
          <w:lang w:eastAsia="en-US"/>
        </w:rPr>
        <w:tab/>
        <w:t>(b)</w:t>
      </w:r>
      <w:r w:rsidRPr="00752F27">
        <w:rPr>
          <w:i/>
          <w:lang w:eastAsia="en-US"/>
        </w:rPr>
        <w:tab/>
      </w:r>
      <w:proofErr w:type="gramStart"/>
      <w:r w:rsidRPr="00752F27">
        <w:rPr>
          <w:i/>
          <w:lang w:eastAsia="en-US"/>
        </w:rPr>
        <w:t>that</w:t>
      </w:r>
      <w:proofErr w:type="gramEnd"/>
      <w:r w:rsidRPr="00752F27">
        <w:rPr>
          <w:i/>
          <w:lang w:eastAsia="en-US"/>
        </w:rPr>
        <w:t xml:space="preserve"> have become spent convictions?</w:t>
      </w:r>
    </w:p>
    <w:p w:rsidR="00EF5841" w:rsidRPr="00752F27" w:rsidRDefault="00EF5841" w:rsidP="00EF5841">
      <w:pPr>
        <w:pStyle w:val="BodyText"/>
        <w:ind w:left="720" w:hanging="720"/>
        <w:rPr>
          <w:i/>
          <w:lang w:eastAsia="en-US"/>
        </w:rPr>
      </w:pPr>
      <w:r w:rsidRPr="00752F27">
        <w:rPr>
          <w:i/>
          <w:lang w:eastAsia="en-US"/>
        </w:rPr>
        <w:tab/>
        <w:t>(c)</w:t>
      </w:r>
      <w:r w:rsidRPr="00752F27">
        <w:rPr>
          <w:i/>
          <w:lang w:eastAsia="en-US"/>
        </w:rPr>
        <w:tab/>
      </w:r>
      <w:proofErr w:type="gramStart"/>
      <w:r w:rsidRPr="00752F27">
        <w:rPr>
          <w:i/>
          <w:lang w:eastAsia="en-US"/>
        </w:rPr>
        <w:t>that</w:t>
      </w:r>
      <w:proofErr w:type="gramEnd"/>
      <w:r w:rsidRPr="00752F27">
        <w:rPr>
          <w:i/>
          <w:lang w:eastAsia="en-US"/>
        </w:rPr>
        <w:t xml:space="preserve"> were </w:t>
      </w:r>
      <w:r w:rsidRPr="00752F27">
        <w:rPr>
          <w:i/>
          <w:szCs w:val="20"/>
          <w:lang w:eastAsia="en-US"/>
        </w:rPr>
        <w:t xml:space="preserve">imposed on </w:t>
      </w:r>
      <w:r w:rsidRPr="00752F27">
        <w:rPr>
          <w:i/>
          <w:lang w:eastAsia="en-US"/>
        </w:rPr>
        <w:t>a person as a child?</w:t>
      </w:r>
    </w:p>
    <w:p w:rsidR="00EF5841" w:rsidRDefault="00EF5841" w:rsidP="00EF5841">
      <w:pPr>
        <w:pStyle w:val="BodyText"/>
        <w:ind w:left="720" w:hanging="720"/>
        <w:rPr>
          <w:i/>
          <w:szCs w:val="20"/>
          <w:lang w:eastAsia="en-US"/>
        </w:rPr>
      </w:pPr>
      <w:r w:rsidRPr="00752F27">
        <w:rPr>
          <w:i/>
          <w:lang w:eastAsia="en-US"/>
        </w:rPr>
        <w:tab/>
        <w:t>(d)</w:t>
      </w:r>
      <w:r w:rsidRPr="00752F27">
        <w:rPr>
          <w:i/>
          <w:lang w:eastAsia="en-US"/>
        </w:rPr>
        <w:tab/>
      </w:r>
      <w:proofErr w:type="gramStart"/>
      <w:r w:rsidRPr="00752F27">
        <w:rPr>
          <w:i/>
          <w:lang w:eastAsia="en-US"/>
        </w:rPr>
        <w:t>that</w:t>
      </w:r>
      <w:proofErr w:type="gramEnd"/>
      <w:r w:rsidRPr="00752F27">
        <w:rPr>
          <w:i/>
          <w:lang w:eastAsia="en-US"/>
        </w:rPr>
        <w:t xml:space="preserve"> were </w:t>
      </w:r>
      <w:r w:rsidRPr="00752F27">
        <w:rPr>
          <w:i/>
          <w:szCs w:val="20"/>
          <w:lang w:eastAsia="en-US"/>
        </w:rPr>
        <w:t>imposed other than under Queensland law?</w:t>
      </w:r>
    </w:p>
    <w:p w:rsidR="00856AE0" w:rsidRDefault="00856AE0" w:rsidP="00856AE0">
      <w:pPr>
        <w:pStyle w:val="BodyText"/>
        <w:rPr>
          <w:lang w:eastAsia="en-US"/>
        </w:rPr>
      </w:pPr>
    </w:p>
    <w:p w:rsidR="00856AE0" w:rsidRPr="00752F27" w:rsidRDefault="00856AE0" w:rsidP="00856AE0">
      <w:pPr>
        <w:pStyle w:val="BodyText"/>
        <w:rPr>
          <w:lang w:eastAsia="en-US"/>
        </w:rPr>
      </w:pPr>
    </w:p>
    <w:p w:rsidR="00EF5841" w:rsidRDefault="00EF5841" w:rsidP="00EF66ED">
      <w:pPr>
        <w:pStyle w:val="BodyText"/>
        <w:numPr>
          <w:ilvl w:val="0"/>
          <w:numId w:val="8"/>
        </w:numPr>
        <w:tabs>
          <w:tab w:val="clear" w:pos="907"/>
          <w:tab w:val="left" w:pos="720"/>
        </w:tabs>
        <w:ind w:left="720" w:hanging="720"/>
        <w:rPr>
          <w:i/>
          <w:szCs w:val="20"/>
          <w:lang w:eastAsia="en-US"/>
        </w:rPr>
      </w:pPr>
      <w:r w:rsidRPr="00752F27">
        <w:rPr>
          <w:i/>
          <w:szCs w:val="20"/>
          <w:lang w:eastAsia="en-US"/>
        </w:rPr>
        <w:t xml:space="preserve">Should the information that can be disclosed under a DVDS be limited to the fact that a disclosable matter exists (for example, for a conviction, the offence and the date on which it occurred), or </w:t>
      </w:r>
      <w:r w:rsidRPr="00752F27">
        <w:rPr>
          <w:i/>
          <w:lang w:eastAsia="en-US"/>
        </w:rPr>
        <w:t>also</w:t>
      </w:r>
      <w:r w:rsidRPr="00752F27">
        <w:rPr>
          <w:i/>
          <w:szCs w:val="20"/>
          <w:lang w:eastAsia="en-US"/>
        </w:rPr>
        <w:t xml:space="preserve"> include other relevant information about that matter (for example, the relationship between the subject person and victim, or details about the offence and sentencing details)? If the disclosure includes other relevant information</w:t>
      </w:r>
      <w:r w:rsidR="00FF0719">
        <w:rPr>
          <w:i/>
          <w:szCs w:val="20"/>
          <w:lang w:eastAsia="en-US"/>
        </w:rPr>
        <w:t>,</w:t>
      </w:r>
      <w:r w:rsidRPr="00752F27">
        <w:rPr>
          <w:i/>
          <w:szCs w:val="20"/>
          <w:lang w:eastAsia="en-US"/>
        </w:rPr>
        <w:t xml:space="preserve"> what particular information should be able to be disclosed? To what extent should this be determined on a case-by-case basis?</w:t>
      </w:r>
    </w:p>
    <w:p w:rsidR="00856AE0" w:rsidRDefault="00856AE0" w:rsidP="00856AE0">
      <w:pPr>
        <w:pStyle w:val="BodyText"/>
        <w:rPr>
          <w:lang w:eastAsia="en-US"/>
        </w:rPr>
      </w:pPr>
    </w:p>
    <w:p w:rsidR="00856AE0" w:rsidRPr="00752F27" w:rsidRDefault="00856AE0" w:rsidP="00856AE0">
      <w:pPr>
        <w:pStyle w:val="BodyText"/>
        <w:rPr>
          <w:lang w:eastAsia="en-US"/>
        </w:rPr>
      </w:pPr>
    </w:p>
    <w:p w:rsidR="00EF5841" w:rsidRPr="00856AE0" w:rsidRDefault="00EF5841" w:rsidP="00EF66ED">
      <w:pPr>
        <w:pStyle w:val="BodyText"/>
        <w:numPr>
          <w:ilvl w:val="0"/>
          <w:numId w:val="8"/>
        </w:numPr>
        <w:tabs>
          <w:tab w:val="clear" w:pos="907"/>
          <w:tab w:val="left" w:pos="720"/>
        </w:tabs>
        <w:ind w:left="720" w:hanging="720"/>
        <w:rPr>
          <w:b/>
          <w:sz w:val="24"/>
          <w:szCs w:val="20"/>
          <w:lang w:eastAsia="en-US"/>
        </w:rPr>
      </w:pPr>
      <w:r w:rsidRPr="00752F27">
        <w:rPr>
          <w:i/>
          <w:lang w:eastAsia="en-US"/>
        </w:rPr>
        <w:t xml:space="preserve">Should a DVDS also permit disclosure of civil </w:t>
      </w:r>
      <w:r w:rsidRPr="002B40B0">
        <w:rPr>
          <w:i/>
          <w:lang w:eastAsia="en-US"/>
        </w:rPr>
        <w:t>orders</w:t>
      </w:r>
      <w:r w:rsidR="005E0259" w:rsidRPr="002B40B0">
        <w:rPr>
          <w:i/>
          <w:lang w:eastAsia="en-US"/>
        </w:rPr>
        <w:t>, notices or other actions made or taken</w:t>
      </w:r>
      <w:r w:rsidRPr="002B40B0">
        <w:rPr>
          <w:i/>
          <w:lang w:eastAsia="en-US"/>
        </w:rPr>
        <w:t xml:space="preserve"> under the Domestic and Family Violence Protecti</w:t>
      </w:r>
      <w:r w:rsidRPr="00752F27">
        <w:rPr>
          <w:i/>
          <w:lang w:eastAsia="en-US"/>
        </w:rPr>
        <w:t>on Act 2012?</w:t>
      </w:r>
    </w:p>
    <w:p w:rsidR="00856AE0" w:rsidRDefault="00856AE0" w:rsidP="00856AE0">
      <w:pPr>
        <w:pStyle w:val="BodyText"/>
        <w:rPr>
          <w:lang w:eastAsia="en-US"/>
        </w:rPr>
      </w:pPr>
    </w:p>
    <w:p w:rsidR="00856AE0" w:rsidRPr="00752F27" w:rsidRDefault="00856AE0" w:rsidP="00856AE0">
      <w:pPr>
        <w:pStyle w:val="BodyText"/>
        <w:rPr>
          <w:lang w:eastAsia="en-US"/>
        </w:rPr>
      </w:pPr>
    </w:p>
    <w:p w:rsidR="00EF5841" w:rsidRPr="00752F27" w:rsidRDefault="00EF5841" w:rsidP="00CC3143">
      <w:pPr>
        <w:pStyle w:val="Heading4"/>
        <w:rPr>
          <w:lang w:eastAsia="en-US"/>
        </w:rPr>
      </w:pPr>
      <w:bookmarkStart w:id="10" w:name="_Toc469308686"/>
      <w:r w:rsidRPr="00752F27">
        <w:rPr>
          <w:lang w:eastAsia="en-US"/>
        </w:rPr>
        <w:t>Criteria for a decision to make a disclosure under a DVDS</w:t>
      </w:r>
      <w:bookmarkEnd w:id="10"/>
    </w:p>
    <w:p w:rsidR="00EF5841" w:rsidRDefault="00EF5841" w:rsidP="00EF66ED">
      <w:pPr>
        <w:pStyle w:val="BodyText"/>
        <w:numPr>
          <w:ilvl w:val="0"/>
          <w:numId w:val="8"/>
        </w:numPr>
        <w:tabs>
          <w:tab w:val="clear" w:pos="907"/>
          <w:tab w:val="left" w:pos="720"/>
        </w:tabs>
        <w:ind w:left="720" w:hanging="720"/>
        <w:rPr>
          <w:i/>
          <w:lang w:eastAsia="en-US"/>
        </w:rPr>
      </w:pPr>
      <w:r w:rsidRPr="00752F27">
        <w:rPr>
          <w:i/>
          <w:lang w:eastAsia="en-US"/>
        </w:rPr>
        <w:t>What factors, principles or test should guide a decision about whether to make a disclosure under a DVDS?</w:t>
      </w:r>
    </w:p>
    <w:p w:rsidR="00856AE0" w:rsidRDefault="00856AE0" w:rsidP="00856AE0">
      <w:pPr>
        <w:pStyle w:val="BodyText"/>
        <w:rPr>
          <w:lang w:eastAsia="en-US"/>
        </w:rPr>
      </w:pPr>
    </w:p>
    <w:p w:rsidR="00856AE0" w:rsidRPr="00752F27" w:rsidRDefault="00856AE0" w:rsidP="00856AE0">
      <w:pPr>
        <w:pStyle w:val="BodyText"/>
        <w:rPr>
          <w:lang w:eastAsia="en-US"/>
        </w:rPr>
      </w:pPr>
    </w:p>
    <w:p w:rsidR="00EF5841" w:rsidRPr="00752F27" w:rsidRDefault="00EF5841" w:rsidP="00CC3143">
      <w:pPr>
        <w:pStyle w:val="Heading4"/>
        <w:rPr>
          <w:lang w:eastAsia="en-US"/>
        </w:rPr>
      </w:pPr>
      <w:bookmarkStart w:id="11" w:name="_Toc469308687"/>
      <w:r w:rsidRPr="00752F27">
        <w:rPr>
          <w:lang w:eastAsia="en-US"/>
        </w:rPr>
        <w:t>Procedural features and operation of a DVDS</w:t>
      </w:r>
      <w:bookmarkEnd w:id="11"/>
    </w:p>
    <w:p w:rsidR="00EF5841" w:rsidRPr="00856AE0" w:rsidRDefault="00EF5841" w:rsidP="00EF66ED">
      <w:pPr>
        <w:pStyle w:val="BodyText"/>
        <w:numPr>
          <w:ilvl w:val="0"/>
          <w:numId w:val="8"/>
        </w:numPr>
        <w:tabs>
          <w:tab w:val="clear" w:pos="907"/>
          <w:tab w:val="left" w:pos="720"/>
        </w:tabs>
        <w:ind w:left="720" w:hanging="720"/>
        <w:rPr>
          <w:i/>
          <w:lang w:eastAsia="en-US"/>
        </w:rPr>
      </w:pPr>
      <w:r w:rsidRPr="00752F27">
        <w:rPr>
          <w:i/>
          <w:szCs w:val="20"/>
          <w:lang w:eastAsia="en-US"/>
        </w:rPr>
        <w:t xml:space="preserve">What information should be required in an application for disclosure? Should the requirements differ between an application made by a person who may be at risk, and a third party applicant? </w:t>
      </w:r>
    </w:p>
    <w:p w:rsidR="00856AE0" w:rsidRDefault="00856AE0" w:rsidP="00856AE0">
      <w:pPr>
        <w:pStyle w:val="BodyText"/>
        <w:rPr>
          <w:lang w:eastAsia="en-US"/>
        </w:rPr>
      </w:pPr>
    </w:p>
    <w:p w:rsidR="00856AE0" w:rsidRPr="00752F27" w:rsidRDefault="00856AE0" w:rsidP="00856AE0">
      <w:pPr>
        <w:pStyle w:val="BodyText"/>
        <w:rPr>
          <w:lang w:eastAsia="en-US"/>
        </w:rPr>
      </w:pPr>
    </w:p>
    <w:p w:rsidR="00EF5841" w:rsidRPr="00752F27" w:rsidRDefault="00EF5841" w:rsidP="00EF66ED">
      <w:pPr>
        <w:pStyle w:val="BodyText"/>
        <w:numPr>
          <w:ilvl w:val="0"/>
          <w:numId w:val="8"/>
        </w:numPr>
        <w:tabs>
          <w:tab w:val="clear" w:pos="907"/>
          <w:tab w:val="left" w:pos="720"/>
        </w:tabs>
        <w:ind w:left="720" w:hanging="720"/>
        <w:rPr>
          <w:i/>
          <w:szCs w:val="20"/>
          <w:lang w:eastAsia="en-US"/>
        </w:rPr>
      </w:pPr>
      <w:r w:rsidRPr="00752F27">
        <w:rPr>
          <w:i/>
          <w:szCs w:val="20"/>
          <w:lang w:eastAsia="en-US"/>
        </w:rPr>
        <w:t>When an application is received, or police become aware of information indicating a person may be at risk, what decision-making processes should apply? For example:</w:t>
      </w:r>
    </w:p>
    <w:p w:rsidR="00EF5841" w:rsidRPr="00752F27" w:rsidRDefault="00EF5841" w:rsidP="00EF5841">
      <w:pPr>
        <w:pStyle w:val="BodyText"/>
        <w:ind w:left="720" w:hanging="720"/>
        <w:rPr>
          <w:i/>
          <w:szCs w:val="20"/>
          <w:lang w:eastAsia="en-US"/>
        </w:rPr>
      </w:pPr>
      <w:r w:rsidRPr="00752F27">
        <w:rPr>
          <w:i/>
          <w:szCs w:val="20"/>
          <w:lang w:eastAsia="en-US"/>
        </w:rPr>
        <w:tab/>
        <w:t>(a)</w:t>
      </w:r>
      <w:r w:rsidRPr="00752F27">
        <w:rPr>
          <w:i/>
          <w:szCs w:val="20"/>
          <w:lang w:eastAsia="en-US"/>
        </w:rPr>
        <w:tab/>
      </w:r>
      <w:proofErr w:type="gramStart"/>
      <w:r w:rsidRPr="00752F27">
        <w:rPr>
          <w:i/>
          <w:szCs w:val="20"/>
          <w:lang w:eastAsia="en-US"/>
        </w:rPr>
        <w:t>who</w:t>
      </w:r>
      <w:proofErr w:type="gramEnd"/>
      <w:r w:rsidRPr="00752F27">
        <w:rPr>
          <w:i/>
          <w:szCs w:val="20"/>
          <w:lang w:eastAsia="en-US"/>
        </w:rPr>
        <w:t xml:space="preserve"> should be responsible for assessing and deciding an application?</w:t>
      </w:r>
    </w:p>
    <w:p w:rsidR="00EF5841" w:rsidRPr="00752F27" w:rsidRDefault="00EF5841" w:rsidP="00EF5841">
      <w:pPr>
        <w:pStyle w:val="BodyText"/>
        <w:ind w:left="720"/>
        <w:rPr>
          <w:i/>
          <w:szCs w:val="20"/>
          <w:lang w:eastAsia="en-US"/>
        </w:rPr>
      </w:pPr>
      <w:r w:rsidRPr="00752F27">
        <w:rPr>
          <w:i/>
          <w:szCs w:val="20"/>
          <w:lang w:eastAsia="en-US"/>
        </w:rPr>
        <w:t>(b)</w:t>
      </w:r>
      <w:r w:rsidRPr="00752F27">
        <w:rPr>
          <w:i/>
          <w:szCs w:val="20"/>
          <w:lang w:eastAsia="en-US"/>
        </w:rPr>
        <w:tab/>
      </w:r>
      <w:proofErr w:type="gramStart"/>
      <w:r w:rsidRPr="00752F27">
        <w:rPr>
          <w:i/>
          <w:szCs w:val="20"/>
          <w:lang w:eastAsia="en-US"/>
        </w:rPr>
        <w:t>what</w:t>
      </w:r>
      <w:proofErr w:type="gramEnd"/>
      <w:r w:rsidRPr="00752F27">
        <w:rPr>
          <w:i/>
          <w:szCs w:val="20"/>
          <w:lang w:eastAsia="en-US"/>
        </w:rPr>
        <w:t xml:space="preserve"> risk assessments should be undertaken (and at what stages)?</w:t>
      </w:r>
    </w:p>
    <w:p w:rsidR="00EF5841" w:rsidRDefault="00EF5841" w:rsidP="00EF5841">
      <w:pPr>
        <w:pStyle w:val="BodyText"/>
        <w:ind w:left="720"/>
        <w:rPr>
          <w:i/>
          <w:szCs w:val="20"/>
          <w:lang w:eastAsia="en-US"/>
        </w:rPr>
      </w:pPr>
      <w:r w:rsidRPr="00752F27">
        <w:rPr>
          <w:i/>
          <w:szCs w:val="20"/>
          <w:lang w:eastAsia="en-US"/>
        </w:rPr>
        <w:t>(c)</w:t>
      </w:r>
      <w:r w:rsidRPr="00752F27">
        <w:rPr>
          <w:i/>
          <w:szCs w:val="20"/>
          <w:lang w:eastAsia="en-US"/>
        </w:rPr>
        <w:tab/>
      </w:r>
      <w:proofErr w:type="gramStart"/>
      <w:r w:rsidRPr="00752F27">
        <w:rPr>
          <w:i/>
          <w:szCs w:val="20"/>
          <w:lang w:eastAsia="en-US"/>
        </w:rPr>
        <w:t>who</w:t>
      </w:r>
      <w:proofErr w:type="gramEnd"/>
      <w:r w:rsidRPr="00752F27">
        <w:rPr>
          <w:i/>
          <w:szCs w:val="20"/>
          <w:lang w:eastAsia="en-US"/>
        </w:rPr>
        <w:t xml:space="preserve"> </w:t>
      </w:r>
      <w:r w:rsidRPr="002B40B0">
        <w:rPr>
          <w:i/>
          <w:szCs w:val="20"/>
          <w:lang w:eastAsia="en-US"/>
        </w:rPr>
        <w:t xml:space="preserve">should make a </w:t>
      </w:r>
      <w:r w:rsidR="005E0259" w:rsidRPr="002B40B0">
        <w:rPr>
          <w:i/>
          <w:szCs w:val="20"/>
          <w:lang w:eastAsia="en-US"/>
        </w:rPr>
        <w:t>decision</w:t>
      </w:r>
      <w:r w:rsidRPr="002B40B0">
        <w:rPr>
          <w:i/>
          <w:szCs w:val="20"/>
          <w:lang w:eastAsia="en-US"/>
        </w:rPr>
        <w:t>?</w:t>
      </w:r>
    </w:p>
    <w:p w:rsidR="00856AE0" w:rsidRDefault="00856AE0" w:rsidP="00856AE0">
      <w:pPr>
        <w:pStyle w:val="BodyText"/>
        <w:rPr>
          <w:lang w:eastAsia="en-US"/>
        </w:rPr>
      </w:pPr>
    </w:p>
    <w:p w:rsidR="00856AE0" w:rsidRDefault="00856AE0" w:rsidP="00856AE0">
      <w:pPr>
        <w:pStyle w:val="BodyText"/>
        <w:rPr>
          <w:lang w:eastAsia="en-US"/>
        </w:rPr>
      </w:pPr>
    </w:p>
    <w:p w:rsidR="00EF5841" w:rsidRDefault="00EF5841" w:rsidP="00EF66ED">
      <w:pPr>
        <w:pStyle w:val="BodyText"/>
        <w:numPr>
          <w:ilvl w:val="0"/>
          <w:numId w:val="8"/>
        </w:numPr>
        <w:tabs>
          <w:tab w:val="clear" w:pos="907"/>
          <w:tab w:val="left" w:pos="720"/>
        </w:tabs>
        <w:ind w:left="720" w:hanging="720"/>
        <w:rPr>
          <w:i/>
          <w:szCs w:val="20"/>
          <w:lang w:eastAsia="en-US"/>
        </w:rPr>
      </w:pPr>
      <w:r w:rsidRPr="002B40B0">
        <w:rPr>
          <w:i/>
          <w:szCs w:val="20"/>
          <w:lang w:eastAsia="en-US"/>
        </w:rPr>
        <w:t xml:space="preserve">In </w:t>
      </w:r>
      <w:r w:rsidR="005E0259" w:rsidRPr="002B40B0">
        <w:rPr>
          <w:i/>
          <w:szCs w:val="20"/>
          <w:lang w:eastAsia="en-US"/>
        </w:rPr>
        <w:t xml:space="preserve">deciding </w:t>
      </w:r>
      <w:r w:rsidRPr="002B40B0">
        <w:rPr>
          <w:i/>
          <w:szCs w:val="20"/>
          <w:lang w:eastAsia="en-US"/>
        </w:rPr>
        <w:t>whether a disclosure should be made</w:t>
      </w:r>
      <w:r w:rsidR="00FF0719">
        <w:rPr>
          <w:i/>
          <w:szCs w:val="20"/>
          <w:lang w:eastAsia="en-US"/>
        </w:rPr>
        <w:t>,</w:t>
      </w:r>
      <w:r w:rsidR="00752F27" w:rsidRPr="002B40B0">
        <w:rPr>
          <w:i/>
          <w:szCs w:val="20"/>
          <w:lang w:eastAsia="en-US"/>
        </w:rPr>
        <w:t xml:space="preserve"> </w:t>
      </w:r>
      <w:r w:rsidRPr="002B40B0">
        <w:rPr>
          <w:i/>
          <w:szCs w:val="20"/>
          <w:lang w:eastAsia="en-US"/>
        </w:rPr>
        <w:t>what information and evidence should be taken</w:t>
      </w:r>
      <w:r w:rsidRPr="00752F27">
        <w:rPr>
          <w:i/>
          <w:szCs w:val="20"/>
          <w:lang w:eastAsia="en-US"/>
        </w:rPr>
        <w:t xml:space="preserve"> into account? Should information be sought from other entities, such as relevant government departments, specialist domestic and family violence services</w:t>
      </w:r>
      <w:r w:rsidR="00B74502">
        <w:rPr>
          <w:i/>
          <w:szCs w:val="20"/>
          <w:lang w:eastAsia="en-US"/>
        </w:rPr>
        <w:t xml:space="preserve"> or</w:t>
      </w:r>
      <w:r w:rsidRPr="00752F27">
        <w:rPr>
          <w:i/>
          <w:szCs w:val="20"/>
          <w:lang w:eastAsia="en-US"/>
        </w:rPr>
        <w:t xml:space="preserve"> support services?</w:t>
      </w:r>
    </w:p>
    <w:p w:rsidR="00856AE0" w:rsidRDefault="00856AE0" w:rsidP="00856AE0">
      <w:pPr>
        <w:pStyle w:val="BodyText"/>
        <w:rPr>
          <w:lang w:eastAsia="en-US"/>
        </w:rPr>
      </w:pPr>
    </w:p>
    <w:p w:rsidR="00856AE0" w:rsidRPr="00752F27" w:rsidRDefault="00856AE0" w:rsidP="00856AE0">
      <w:pPr>
        <w:pStyle w:val="BodyText"/>
        <w:rPr>
          <w:lang w:eastAsia="en-US"/>
        </w:rPr>
      </w:pPr>
    </w:p>
    <w:p w:rsidR="00EF5841" w:rsidRPr="00856AE0" w:rsidRDefault="00EF5841" w:rsidP="00EF66ED">
      <w:pPr>
        <w:pStyle w:val="BodyText"/>
        <w:numPr>
          <w:ilvl w:val="0"/>
          <w:numId w:val="8"/>
        </w:numPr>
        <w:tabs>
          <w:tab w:val="clear" w:pos="907"/>
          <w:tab w:val="left" w:pos="720"/>
        </w:tabs>
        <w:ind w:left="720" w:hanging="720"/>
        <w:rPr>
          <w:i/>
          <w:sz w:val="24"/>
          <w:szCs w:val="20"/>
          <w:lang w:eastAsia="en-US"/>
        </w:rPr>
      </w:pPr>
      <w:r w:rsidRPr="00752F27">
        <w:rPr>
          <w:i/>
          <w:szCs w:val="20"/>
          <w:lang w:eastAsia="en-US"/>
        </w:rPr>
        <w:t>Should a DVDS set specific maximum timeframes within which processes should occur or a decision should be reached?</w:t>
      </w:r>
    </w:p>
    <w:p w:rsidR="00856AE0" w:rsidRDefault="00856AE0" w:rsidP="00856AE0">
      <w:pPr>
        <w:pStyle w:val="BodyText"/>
        <w:rPr>
          <w:lang w:eastAsia="en-US"/>
        </w:rPr>
      </w:pPr>
    </w:p>
    <w:p w:rsidR="00856AE0" w:rsidRPr="00752F27" w:rsidRDefault="00856AE0" w:rsidP="00856AE0">
      <w:pPr>
        <w:pStyle w:val="BodyText"/>
        <w:rPr>
          <w:lang w:eastAsia="en-US"/>
        </w:rPr>
      </w:pPr>
    </w:p>
    <w:p w:rsidR="00EF5841" w:rsidRDefault="00EF5841" w:rsidP="00EF66ED">
      <w:pPr>
        <w:pStyle w:val="BodyText"/>
        <w:numPr>
          <w:ilvl w:val="0"/>
          <w:numId w:val="8"/>
        </w:numPr>
        <w:tabs>
          <w:tab w:val="clear" w:pos="907"/>
          <w:tab w:val="left" w:pos="720"/>
        </w:tabs>
        <w:ind w:left="720" w:hanging="720"/>
        <w:rPr>
          <w:i/>
          <w:szCs w:val="20"/>
          <w:lang w:eastAsia="en-US"/>
        </w:rPr>
      </w:pPr>
      <w:r w:rsidRPr="00752F27">
        <w:rPr>
          <w:i/>
          <w:szCs w:val="20"/>
          <w:lang w:eastAsia="en-US"/>
        </w:rPr>
        <w:t xml:space="preserve">How, and by whom, should a disclosure or a non-disclosure be communicated to a person? </w:t>
      </w:r>
    </w:p>
    <w:p w:rsidR="00856AE0" w:rsidRDefault="00856AE0" w:rsidP="00856AE0">
      <w:pPr>
        <w:pStyle w:val="BodyText"/>
        <w:rPr>
          <w:lang w:eastAsia="en-US"/>
        </w:rPr>
      </w:pPr>
    </w:p>
    <w:p w:rsidR="00856AE0" w:rsidRPr="00752F27" w:rsidRDefault="00856AE0" w:rsidP="00856AE0">
      <w:pPr>
        <w:pStyle w:val="BodyText"/>
        <w:rPr>
          <w:lang w:eastAsia="en-US"/>
        </w:rPr>
      </w:pPr>
    </w:p>
    <w:p w:rsidR="00EF5841" w:rsidRDefault="00EF5841" w:rsidP="00EF66ED">
      <w:pPr>
        <w:pStyle w:val="BodyText"/>
        <w:numPr>
          <w:ilvl w:val="0"/>
          <w:numId w:val="8"/>
        </w:numPr>
        <w:tabs>
          <w:tab w:val="clear" w:pos="907"/>
          <w:tab w:val="left" w:pos="720"/>
        </w:tabs>
        <w:ind w:left="720" w:hanging="720"/>
        <w:rPr>
          <w:i/>
          <w:szCs w:val="20"/>
          <w:lang w:eastAsia="en-US"/>
        </w:rPr>
      </w:pPr>
      <w:r w:rsidRPr="00752F27">
        <w:rPr>
          <w:i/>
          <w:szCs w:val="20"/>
          <w:lang w:eastAsia="en-US"/>
        </w:rPr>
        <w:t>In what circumstances should a third party receive a disclosure or a non</w:t>
      </w:r>
      <w:r w:rsidR="003A5265">
        <w:rPr>
          <w:i/>
          <w:szCs w:val="20"/>
          <w:lang w:eastAsia="en-US"/>
        </w:rPr>
        <w:noBreakHyphen/>
      </w:r>
      <w:r w:rsidRPr="00752F27">
        <w:rPr>
          <w:i/>
          <w:szCs w:val="20"/>
          <w:lang w:eastAsia="en-US"/>
        </w:rPr>
        <w:t xml:space="preserve">disclosure? </w:t>
      </w:r>
    </w:p>
    <w:p w:rsidR="00856AE0" w:rsidRDefault="00856AE0" w:rsidP="00856AE0">
      <w:pPr>
        <w:pStyle w:val="BodyText"/>
        <w:rPr>
          <w:lang w:eastAsia="en-US"/>
        </w:rPr>
      </w:pPr>
    </w:p>
    <w:p w:rsidR="00856AE0" w:rsidRPr="00752F27" w:rsidRDefault="00856AE0" w:rsidP="00856AE0">
      <w:pPr>
        <w:pStyle w:val="BodyText"/>
        <w:rPr>
          <w:lang w:eastAsia="en-US"/>
        </w:rPr>
      </w:pPr>
    </w:p>
    <w:p w:rsidR="00EF5841" w:rsidRDefault="00EF5841" w:rsidP="00EF66ED">
      <w:pPr>
        <w:pStyle w:val="BodyText"/>
        <w:numPr>
          <w:ilvl w:val="0"/>
          <w:numId w:val="8"/>
        </w:numPr>
        <w:tabs>
          <w:tab w:val="clear" w:pos="907"/>
          <w:tab w:val="left" w:pos="720"/>
        </w:tabs>
        <w:ind w:left="720" w:hanging="720"/>
        <w:rPr>
          <w:i/>
          <w:szCs w:val="20"/>
          <w:lang w:eastAsia="en-US"/>
        </w:rPr>
      </w:pPr>
      <w:r w:rsidRPr="00752F27">
        <w:rPr>
          <w:i/>
          <w:szCs w:val="20"/>
          <w:lang w:eastAsia="en-US"/>
        </w:rPr>
        <w:t>When a disclosure or a non-disclosure is given, what support and services (such as safety planning) should be provided or offered to the person at risk and/or any third party?</w:t>
      </w:r>
    </w:p>
    <w:p w:rsidR="00856AE0" w:rsidRDefault="00856AE0" w:rsidP="00856AE0">
      <w:pPr>
        <w:pStyle w:val="BodyText"/>
        <w:rPr>
          <w:lang w:eastAsia="en-US"/>
        </w:rPr>
      </w:pPr>
    </w:p>
    <w:p w:rsidR="00856AE0" w:rsidRPr="00752F27" w:rsidRDefault="00856AE0" w:rsidP="00856AE0">
      <w:pPr>
        <w:pStyle w:val="BodyText"/>
        <w:rPr>
          <w:lang w:eastAsia="en-US"/>
        </w:rPr>
      </w:pPr>
    </w:p>
    <w:p w:rsidR="00EF5841" w:rsidRPr="00752F27" w:rsidRDefault="00EF5841" w:rsidP="00EF66ED">
      <w:pPr>
        <w:pStyle w:val="BodyText"/>
        <w:numPr>
          <w:ilvl w:val="0"/>
          <w:numId w:val="8"/>
        </w:numPr>
        <w:tabs>
          <w:tab w:val="clear" w:pos="907"/>
          <w:tab w:val="left" w:pos="720"/>
        </w:tabs>
        <w:ind w:left="720" w:hanging="720"/>
        <w:rPr>
          <w:i/>
          <w:szCs w:val="20"/>
          <w:lang w:eastAsia="en-US"/>
        </w:rPr>
      </w:pPr>
      <w:r w:rsidRPr="00752F27">
        <w:rPr>
          <w:i/>
          <w:szCs w:val="20"/>
          <w:lang w:eastAsia="en-US"/>
        </w:rPr>
        <w:t xml:space="preserve">When an application does not result in a disclosure, should an applicant: </w:t>
      </w:r>
    </w:p>
    <w:p w:rsidR="00EF5841" w:rsidRPr="00752F27" w:rsidRDefault="00EF5841" w:rsidP="00EF66ED">
      <w:pPr>
        <w:pStyle w:val="BodyText"/>
        <w:numPr>
          <w:ilvl w:val="0"/>
          <w:numId w:val="7"/>
        </w:numPr>
        <w:rPr>
          <w:i/>
          <w:szCs w:val="20"/>
          <w:lang w:eastAsia="en-US"/>
        </w:rPr>
      </w:pPr>
      <w:r w:rsidRPr="00752F27">
        <w:rPr>
          <w:i/>
          <w:szCs w:val="20"/>
          <w:lang w:eastAsia="en-US"/>
        </w:rPr>
        <w:t>have access to review processes; and/or</w:t>
      </w:r>
    </w:p>
    <w:p w:rsidR="00EF5841" w:rsidRDefault="00EF5841" w:rsidP="00EF66ED">
      <w:pPr>
        <w:pStyle w:val="BodyText"/>
        <w:numPr>
          <w:ilvl w:val="0"/>
          <w:numId w:val="7"/>
        </w:numPr>
        <w:rPr>
          <w:i/>
          <w:szCs w:val="20"/>
          <w:lang w:eastAsia="en-US"/>
        </w:rPr>
      </w:pPr>
      <w:proofErr w:type="gramStart"/>
      <w:r w:rsidRPr="00752F27">
        <w:rPr>
          <w:i/>
          <w:szCs w:val="20"/>
          <w:lang w:eastAsia="en-US"/>
        </w:rPr>
        <w:t>be</w:t>
      </w:r>
      <w:proofErr w:type="gramEnd"/>
      <w:r w:rsidRPr="00752F27">
        <w:rPr>
          <w:i/>
          <w:szCs w:val="20"/>
          <w:lang w:eastAsia="en-US"/>
        </w:rPr>
        <w:t xml:space="preserve"> able to make a subsequent application about the subject?</w:t>
      </w:r>
    </w:p>
    <w:p w:rsidR="00856AE0" w:rsidRDefault="00856AE0" w:rsidP="00856AE0">
      <w:pPr>
        <w:pStyle w:val="BodyText"/>
        <w:rPr>
          <w:lang w:eastAsia="en-US"/>
        </w:rPr>
      </w:pPr>
    </w:p>
    <w:p w:rsidR="00856AE0" w:rsidRPr="00752F27" w:rsidRDefault="00856AE0" w:rsidP="00856AE0">
      <w:pPr>
        <w:pStyle w:val="BodyText"/>
        <w:rPr>
          <w:lang w:eastAsia="en-US"/>
        </w:rPr>
      </w:pPr>
    </w:p>
    <w:p w:rsidR="00EF5841" w:rsidRPr="00752F27" w:rsidRDefault="00EF5841" w:rsidP="00EF66ED">
      <w:pPr>
        <w:pStyle w:val="BodyText"/>
        <w:numPr>
          <w:ilvl w:val="0"/>
          <w:numId w:val="8"/>
        </w:numPr>
        <w:tabs>
          <w:tab w:val="clear" w:pos="907"/>
          <w:tab w:val="left" w:pos="720"/>
        </w:tabs>
        <w:ind w:left="720" w:hanging="720"/>
        <w:rPr>
          <w:i/>
          <w:szCs w:val="20"/>
          <w:lang w:eastAsia="en-US"/>
        </w:rPr>
      </w:pPr>
      <w:r w:rsidRPr="00752F27">
        <w:rPr>
          <w:i/>
          <w:szCs w:val="20"/>
          <w:lang w:eastAsia="en-US"/>
        </w:rPr>
        <w:t xml:space="preserve">When an application for disclosure is made, should the subject: </w:t>
      </w:r>
    </w:p>
    <w:p w:rsidR="00EF5841" w:rsidRPr="00752F27" w:rsidRDefault="00EF5841" w:rsidP="00EF5841">
      <w:pPr>
        <w:pStyle w:val="BodyText"/>
        <w:ind w:left="1440" w:hanging="720"/>
        <w:rPr>
          <w:i/>
          <w:szCs w:val="20"/>
          <w:lang w:eastAsia="en-US"/>
        </w:rPr>
      </w:pPr>
      <w:r w:rsidRPr="00752F27">
        <w:rPr>
          <w:i/>
          <w:szCs w:val="20"/>
          <w:lang w:eastAsia="en-US"/>
        </w:rPr>
        <w:t>(a)</w:t>
      </w:r>
      <w:r w:rsidRPr="00752F27">
        <w:rPr>
          <w:i/>
          <w:szCs w:val="20"/>
          <w:lang w:eastAsia="en-US"/>
        </w:rPr>
        <w:tab/>
      </w:r>
      <w:proofErr w:type="gramStart"/>
      <w:r w:rsidRPr="00752F27">
        <w:rPr>
          <w:i/>
          <w:szCs w:val="20"/>
          <w:lang w:eastAsia="en-US"/>
        </w:rPr>
        <w:t>be</w:t>
      </w:r>
      <w:proofErr w:type="gramEnd"/>
      <w:r w:rsidRPr="00752F27">
        <w:rPr>
          <w:i/>
          <w:szCs w:val="20"/>
          <w:lang w:eastAsia="en-US"/>
        </w:rPr>
        <w:t xml:space="preserve"> advised of the application and given the opportunity to make submissions about whether a disclosure of their personal information should be made; </w:t>
      </w:r>
    </w:p>
    <w:p w:rsidR="00EF5841" w:rsidRPr="00752F27" w:rsidRDefault="00EF5841" w:rsidP="00EF5841">
      <w:pPr>
        <w:pStyle w:val="BodyText"/>
        <w:ind w:left="1440" w:hanging="720"/>
        <w:rPr>
          <w:i/>
          <w:szCs w:val="20"/>
          <w:lang w:eastAsia="en-US"/>
        </w:rPr>
      </w:pPr>
      <w:r w:rsidRPr="00752F27">
        <w:rPr>
          <w:i/>
          <w:szCs w:val="20"/>
          <w:lang w:eastAsia="en-US"/>
        </w:rPr>
        <w:t>(b)</w:t>
      </w:r>
      <w:r w:rsidRPr="00752F27">
        <w:rPr>
          <w:i/>
          <w:szCs w:val="20"/>
          <w:lang w:eastAsia="en-US"/>
        </w:rPr>
        <w:tab/>
      </w:r>
      <w:proofErr w:type="gramStart"/>
      <w:r w:rsidRPr="00752F27">
        <w:rPr>
          <w:i/>
          <w:szCs w:val="20"/>
          <w:lang w:eastAsia="en-US"/>
        </w:rPr>
        <w:t>be</w:t>
      </w:r>
      <w:proofErr w:type="gramEnd"/>
      <w:r w:rsidRPr="00752F27">
        <w:rPr>
          <w:i/>
          <w:szCs w:val="20"/>
          <w:lang w:eastAsia="en-US"/>
        </w:rPr>
        <w:t xml:space="preserve"> advised of a resultant disclosure of their personal information; and/or;</w:t>
      </w:r>
    </w:p>
    <w:p w:rsidR="00EF5841" w:rsidRDefault="00EF5841" w:rsidP="00EF5841">
      <w:pPr>
        <w:pStyle w:val="BodyText"/>
        <w:ind w:left="1440" w:hanging="720"/>
        <w:rPr>
          <w:i/>
          <w:szCs w:val="20"/>
          <w:lang w:eastAsia="en-US"/>
        </w:rPr>
      </w:pPr>
      <w:r w:rsidRPr="00752F27">
        <w:rPr>
          <w:i/>
          <w:szCs w:val="20"/>
          <w:lang w:eastAsia="en-US"/>
        </w:rPr>
        <w:t>(c)</w:t>
      </w:r>
      <w:r w:rsidRPr="00752F27">
        <w:rPr>
          <w:i/>
          <w:szCs w:val="20"/>
          <w:lang w:eastAsia="en-US"/>
        </w:rPr>
        <w:tab/>
      </w:r>
      <w:proofErr w:type="gramStart"/>
      <w:r w:rsidRPr="00752F27">
        <w:rPr>
          <w:i/>
          <w:szCs w:val="20"/>
          <w:lang w:eastAsia="en-US"/>
        </w:rPr>
        <w:t>be</w:t>
      </w:r>
      <w:proofErr w:type="gramEnd"/>
      <w:r w:rsidRPr="00752F27">
        <w:rPr>
          <w:i/>
          <w:szCs w:val="20"/>
          <w:lang w:eastAsia="en-US"/>
        </w:rPr>
        <w:t xml:space="preserve"> considered for referral to appropriate support, for example, a perpetrator intervention program?</w:t>
      </w:r>
    </w:p>
    <w:p w:rsidR="00856AE0" w:rsidRDefault="00856AE0" w:rsidP="00856AE0">
      <w:pPr>
        <w:pStyle w:val="BodyText"/>
        <w:rPr>
          <w:lang w:eastAsia="en-US"/>
        </w:rPr>
      </w:pPr>
    </w:p>
    <w:p w:rsidR="00856AE0" w:rsidRPr="00752F27" w:rsidRDefault="00856AE0" w:rsidP="00856AE0">
      <w:pPr>
        <w:pStyle w:val="BodyText"/>
        <w:rPr>
          <w:lang w:eastAsia="en-US"/>
        </w:rPr>
      </w:pPr>
    </w:p>
    <w:p w:rsidR="00EF5841" w:rsidRPr="00856AE0" w:rsidRDefault="00EF5841" w:rsidP="00EF66ED">
      <w:pPr>
        <w:pStyle w:val="BodyText"/>
        <w:numPr>
          <w:ilvl w:val="0"/>
          <w:numId w:val="8"/>
        </w:numPr>
        <w:tabs>
          <w:tab w:val="clear" w:pos="907"/>
          <w:tab w:val="left" w:pos="720"/>
        </w:tabs>
        <w:ind w:left="720" w:hanging="720"/>
        <w:rPr>
          <w:szCs w:val="20"/>
          <w:lang w:eastAsia="en-US"/>
        </w:rPr>
      </w:pPr>
      <w:r w:rsidRPr="00752F27">
        <w:rPr>
          <w:i/>
          <w:szCs w:val="20"/>
          <w:lang w:eastAsia="en-US"/>
        </w:rPr>
        <w:t>What legal protections should be afforded to a decision-maker under a DVDS (for example, protection from civil liability for acts or omissions done honestly and without negligence)?</w:t>
      </w:r>
    </w:p>
    <w:p w:rsidR="00856AE0" w:rsidRDefault="00856AE0" w:rsidP="00856AE0">
      <w:pPr>
        <w:pStyle w:val="BodyText"/>
        <w:rPr>
          <w:lang w:eastAsia="en-US"/>
        </w:rPr>
      </w:pPr>
    </w:p>
    <w:p w:rsidR="00856AE0" w:rsidRPr="00752F27" w:rsidRDefault="00856AE0" w:rsidP="00856AE0">
      <w:pPr>
        <w:pStyle w:val="BodyText"/>
        <w:rPr>
          <w:lang w:eastAsia="en-US"/>
        </w:rPr>
      </w:pPr>
    </w:p>
    <w:p w:rsidR="00EF5841" w:rsidRPr="00752F27" w:rsidRDefault="00EF5841" w:rsidP="00CC3143">
      <w:pPr>
        <w:pStyle w:val="Heading4"/>
        <w:rPr>
          <w:lang w:eastAsia="en-US"/>
        </w:rPr>
      </w:pPr>
      <w:bookmarkStart w:id="12" w:name="_Toc469308688"/>
      <w:r w:rsidRPr="00752F27">
        <w:rPr>
          <w:lang w:eastAsia="en-US"/>
        </w:rPr>
        <w:t>Privacy and confidentiality</w:t>
      </w:r>
      <w:bookmarkEnd w:id="12"/>
    </w:p>
    <w:p w:rsidR="00EF5841" w:rsidRPr="00856AE0" w:rsidRDefault="00EF5841" w:rsidP="00EF66ED">
      <w:pPr>
        <w:pStyle w:val="BodyText"/>
        <w:numPr>
          <w:ilvl w:val="0"/>
          <w:numId w:val="8"/>
        </w:numPr>
        <w:tabs>
          <w:tab w:val="clear" w:pos="907"/>
          <w:tab w:val="left" w:pos="720"/>
        </w:tabs>
        <w:ind w:left="720" w:hanging="720"/>
        <w:rPr>
          <w:i/>
          <w:sz w:val="24"/>
          <w:szCs w:val="20"/>
          <w:lang w:eastAsia="en-US"/>
        </w:rPr>
      </w:pPr>
      <w:r w:rsidRPr="00752F27">
        <w:rPr>
          <w:i/>
          <w:szCs w:val="20"/>
          <w:lang w:eastAsia="en-US"/>
        </w:rPr>
        <w:t>Should a DVDS include specific confidentiality requirements that apply to a person to whom information is disclosed?</w:t>
      </w:r>
    </w:p>
    <w:p w:rsidR="00856AE0" w:rsidRDefault="00856AE0" w:rsidP="00856AE0">
      <w:pPr>
        <w:pStyle w:val="BodyText"/>
        <w:rPr>
          <w:lang w:eastAsia="en-US"/>
        </w:rPr>
      </w:pPr>
    </w:p>
    <w:p w:rsidR="00856AE0" w:rsidRPr="00752F27" w:rsidRDefault="00856AE0" w:rsidP="00856AE0">
      <w:pPr>
        <w:pStyle w:val="BodyText"/>
        <w:rPr>
          <w:lang w:eastAsia="en-US"/>
        </w:rPr>
      </w:pPr>
    </w:p>
    <w:p w:rsidR="00EF5841" w:rsidRPr="00856AE0" w:rsidRDefault="00EF5841" w:rsidP="00EF66ED">
      <w:pPr>
        <w:pStyle w:val="BodyText"/>
        <w:numPr>
          <w:ilvl w:val="0"/>
          <w:numId w:val="8"/>
        </w:numPr>
        <w:tabs>
          <w:tab w:val="clear" w:pos="907"/>
          <w:tab w:val="left" w:pos="720"/>
        </w:tabs>
        <w:ind w:left="720" w:hanging="720"/>
        <w:rPr>
          <w:i/>
          <w:sz w:val="24"/>
          <w:szCs w:val="20"/>
          <w:lang w:eastAsia="en-US"/>
        </w:rPr>
      </w:pPr>
      <w:r w:rsidRPr="00752F27">
        <w:rPr>
          <w:i/>
          <w:szCs w:val="20"/>
          <w:lang w:eastAsia="en-US"/>
        </w:rPr>
        <w:t>Should a DVDS include offences for unlawfully disclosing, or improperly obtaining, information under the scheme?</w:t>
      </w:r>
    </w:p>
    <w:p w:rsidR="00856AE0" w:rsidRDefault="00856AE0" w:rsidP="00856AE0">
      <w:pPr>
        <w:pStyle w:val="BodyText"/>
        <w:rPr>
          <w:lang w:eastAsia="en-US"/>
        </w:rPr>
      </w:pPr>
    </w:p>
    <w:p w:rsidR="00856AE0" w:rsidRPr="00752F27" w:rsidRDefault="00856AE0" w:rsidP="00856AE0">
      <w:pPr>
        <w:pStyle w:val="BodyText"/>
        <w:rPr>
          <w:lang w:eastAsia="en-US"/>
        </w:rPr>
      </w:pPr>
    </w:p>
    <w:p w:rsidR="00EF5841" w:rsidRPr="00752F27" w:rsidRDefault="00EF5841" w:rsidP="00CC3143">
      <w:pPr>
        <w:pStyle w:val="Heading4"/>
        <w:rPr>
          <w:lang w:eastAsia="en-US"/>
        </w:rPr>
      </w:pPr>
      <w:bookmarkStart w:id="13" w:name="_Toc469308689"/>
      <w:r w:rsidRPr="00752F27">
        <w:rPr>
          <w:lang w:eastAsia="en-US"/>
        </w:rPr>
        <w:t>Other matters</w:t>
      </w:r>
      <w:bookmarkEnd w:id="13"/>
    </w:p>
    <w:p w:rsidR="00EF5841" w:rsidRDefault="00EF5841" w:rsidP="00EF66ED">
      <w:pPr>
        <w:pStyle w:val="BodyText"/>
        <w:numPr>
          <w:ilvl w:val="0"/>
          <w:numId w:val="8"/>
        </w:numPr>
        <w:tabs>
          <w:tab w:val="clear" w:pos="907"/>
          <w:tab w:val="left" w:pos="720"/>
        </w:tabs>
        <w:ind w:left="720" w:hanging="720"/>
        <w:rPr>
          <w:i/>
          <w:lang w:eastAsia="en-US"/>
        </w:rPr>
      </w:pPr>
      <w:r w:rsidRPr="00752F27">
        <w:rPr>
          <w:i/>
          <w:lang w:eastAsia="en-US"/>
        </w:rPr>
        <w:t>Are there any issues particular to regional locations or specific populations in Queensland that may be relevant to the implementation and/or operation of a DVDS?</w:t>
      </w:r>
    </w:p>
    <w:p w:rsidR="00856AE0" w:rsidRDefault="00856AE0" w:rsidP="00856AE0">
      <w:pPr>
        <w:pStyle w:val="BodyText"/>
        <w:rPr>
          <w:lang w:eastAsia="en-US"/>
        </w:rPr>
      </w:pPr>
    </w:p>
    <w:p w:rsidR="00856AE0" w:rsidRPr="00752F27" w:rsidRDefault="00856AE0" w:rsidP="00856AE0">
      <w:pPr>
        <w:pStyle w:val="BodyText"/>
        <w:rPr>
          <w:lang w:eastAsia="en-US"/>
        </w:rPr>
      </w:pPr>
    </w:p>
    <w:p w:rsidR="00EF5841" w:rsidRDefault="00EF5841" w:rsidP="00EF66ED">
      <w:pPr>
        <w:pStyle w:val="BodyText"/>
        <w:numPr>
          <w:ilvl w:val="0"/>
          <w:numId w:val="8"/>
        </w:numPr>
        <w:tabs>
          <w:tab w:val="clear" w:pos="907"/>
          <w:tab w:val="left" w:pos="720"/>
        </w:tabs>
        <w:ind w:left="720" w:hanging="720"/>
        <w:rPr>
          <w:i/>
          <w:lang w:eastAsia="en-US"/>
        </w:rPr>
      </w:pPr>
      <w:r w:rsidRPr="00752F27">
        <w:rPr>
          <w:i/>
          <w:lang w:eastAsia="en-US"/>
        </w:rPr>
        <w:t>What financial and resource implications might be associated with a DVDS?</w:t>
      </w:r>
    </w:p>
    <w:p w:rsidR="00856AE0" w:rsidRPr="00890AAF" w:rsidRDefault="00856AE0" w:rsidP="00856AE0">
      <w:pPr>
        <w:pStyle w:val="BodyText"/>
        <w:rPr>
          <w:sz w:val="16"/>
          <w:szCs w:val="16"/>
          <w:lang w:eastAsia="en-US"/>
        </w:rPr>
      </w:pPr>
    </w:p>
    <w:p w:rsidR="00856AE0" w:rsidRPr="00890AAF" w:rsidRDefault="00890AAF" w:rsidP="00856AE0">
      <w:pPr>
        <w:pStyle w:val="BodyText"/>
        <w:rPr>
          <w:sz w:val="16"/>
          <w:szCs w:val="16"/>
          <w:lang w:eastAsia="en-US"/>
        </w:rPr>
      </w:pPr>
      <w:r w:rsidRPr="00890AAF">
        <w:rPr>
          <w:sz w:val="16"/>
          <w:szCs w:val="16"/>
          <w:lang w:eastAsia="en-US"/>
        </w:rPr>
        <w:fldChar w:fldCharType="begin"/>
      </w:r>
      <w:r w:rsidRPr="00890AAF">
        <w:rPr>
          <w:sz w:val="16"/>
          <w:szCs w:val="16"/>
          <w:lang w:eastAsia="en-US"/>
        </w:rPr>
        <w:instrText xml:space="preserve"> FILENAME \p \* MERGEFORMAT </w:instrText>
      </w:r>
      <w:r w:rsidRPr="00890AAF">
        <w:rPr>
          <w:sz w:val="16"/>
          <w:szCs w:val="16"/>
          <w:lang w:eastAsia="en-US"/>
        </w:rPr>
        <w:fldChar w:fldCharType="separate"/>
      </w:r>
      <w:r w:rsidR="00815BF3">
        <w:rPr>
          <w:noProof/>
          <w:sz w:val="16"/>
          <w:szCs w:val="16"/>
          <w:lang w:eastAsia="en-US"/>
        </w:rPr>
        <w:t>\\Justice.qld.gov.au\Data\LRC\X Current refs\Domestic violence disclosure scheme\Consultation\Consultation Questions (website response sheet).docx</w:t>
      </w:r>
      <w:r w:rsidRPr="00890AAF">
        <w:rPr>
          <w:sz w:val="16"/>
          <w:szCs w:val="16"/>
          <w:lang w:eastAsia="en-US"/>
        </w:rPr>
        <w:fldChar w:fldCharType="end"/>
      </w:r>
    </w:p>
    <w:sectPr w:rsidR="00856AE0" w:rsidRPr="00890AAF" w:rsidSect="0057603C">
      <w:headerReference w:type="even" r:id="rId8"/>
      <w:headerReference w:type="default" r:id="rId9"/>
      <w:pgSz w:w="11906" w:h="16838" w:code="9"/>
      <w:pgMar w:top="-2098" w:right="1701" w:bottom="1440" w:left="1701"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C85" w:rsidRDefault="000B0C85">
      <w:r>
        <w:separator/>
      </w:r>
    </w:p>
  </w:endnote>
  <w:endnote w:type="continuationSeparator" w:id="0">
    <w:p w:rsidR="000B0C85" w:rsidRDefault="000B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C85" w:rsidRDefault="000B0C85" w:rsidP="00B91904">
      <w:r>
        <w:separator/>
      </w:r>
    </w:p>
  </w:footnote>
  <w:footnote w:type="continuationSeparator" w:id="0">
    <w:p w:rsidR="000B0C85" w:rsidRDefault="000B0C85" w:rsidP="00B91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32" w:rsidRPr="00276E47" w:rsidRDefault="00374432" w:rsidP="004133A2">
    <w:pPr>
      <w:pStyle w:val="Header"/>
      <w:pBdr>
        <w:bottom w:val="single" w:sz="4" w:space="1" w:color="auto"/>
      </w:pBdr>
    </w:pPr>
    <w:r>
      <w:fldChar w:fldCharType="begin"/>
    </w:r>
    <w:r>
      <w:instrText xml:space="preserve"> PAGE </w:instrText>
    </w:r>
    <w:r>
      <w:fldChar w:fldCharType="separate"/>
    </w:r>
    <w:r w:rsidR="00BA7027">
      <w:rPr>
        <w:noProof/>
      </w:rPr>
      <w:t>8</w:t>
    </w:r>
    <w:r>
      <w:fldChar w:fldCharType="end"/>
    </w:r>
    <w:r>
      <w:tab/>
    </w:r>
    <w:r w:rsidR="00EE2B2F">
      <w:t>WP No 75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32" w:rsidRPr="006F1F79" w:rsidRDefault="00EE2B2F" w:rsidP="00276E47">
    <w:pPr>
      <w:pStyle w:val="Header"/>
      <w:pBdr>
        <w:bottom w:val="single" w:sz="6" w:space="1" w:color="auto"/>
      </w:pBdr>
    </w:pPr>
    <w:r>
      <w:t>Consultation questions</w:t>
    </w:r>
    <w:r w:rsidR="00B07831">
      <w:t xml:space="preserve"> — response sheet</w:t>
    </w:r>
    <w:r w:rsidR="00374432">
      <w:tab/>
    </w:r>
    <w:r w:rsidR="00374432">
      <w:fldChar w:fldCharType="begin"/>
    </w:r>
    <w:r w:rsidR="00374432">
      <w:instrText xml:space="preserve"> PAGE </w:instrText>
    </w:r>
    <w:r w:rsidR="00374432">
      <w:fldChar w:fldCharType="separate"/>
    </w:r>
    <w:r w:rsidR="00BA7027">
      <w:rPr>
        <w:noProof/>
      </w:rPr>
      <w:t>9</w:t>
    </w:r>
    <w:r w:rsidR="0037443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5E2"/>
    <w:multiLevelType w:val="hybridMultilevel"/>
    <w:tmpl w:val="86362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E03E9"/>
    <w:multiLevelType w:val="hybridMultilevel"/>
    <w:tmpl w:val="712AF9F4"/>
    <w:lvl w:ilvl="0" w:tplc="22C2D2DE">
      <w:start w:val="1"/>
      <w:numFmt w:val="bullet"/>
      <w:pStyle w:val="List2"/>
      <w:lvlText w:val=""/>
      <w:lvlJc w:val="left"/>
      <w:pPr>
        <w:tabs>
          <w:tab w:val="num" w:pos="1440"/>
        </w:tabs>
        <w:ind w:left="1440" w:hanging="720"/>
      </w:pPr>
      <w:rPr>
        <w:rFonts w:ascii="Symbol" w:hAnsi="Symbo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F4E7E"/>
    <w:multiLevelType w:val="hybridMultilevel"/>
    <w:tmpl w:val="1826E474"/>
    <w:lvl w:ilvl="0" w:tplc="AD10EBEE">
      <w:start w:val="1"/>
      <w:numFmt w:val="decimal"/>
      <w:lvlText w:val="[%1]"/>
      <w:lvlJc w:val="left"/>
      <w:pPr>
        <w:tabs>
          <w:tab w:val="num" w:pos="907"/>
        </w:tabs>
        <w:ind w:left="0" w:firstLine="0"/>
      </w:pPr>
      <w:rPr>
        <w:rFonts w:ascii="Arial" w:hAnsi="Arial" w:hint="default"/>
        <w:b w:val="0"/>
        <w:i w:val="0"/>
        <w:strike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E0E4140"/>
    <w:multiLevelType w:val="hybridMultilevel"/>
    <w:tmpl w:val="E62A90E4"/>
    <w:lvl w:ilvl="0" w:tplc="C5001532">
      <w:start w:val="1"/>
      <w:numFmt w:val="decimal"/>
      <w:lvlText w:val="[%1]"/>
      <w:lvlJc w:val="left"/>
      <w:pPr>
        <w:tabs>
          <w:tab w:val="num" w:pos="907"/>
        </w:tabs>
        <w:ind w:left="0" w:firstLine="0"/>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F87793F"/>
    <w:multiLevelType w:val="hybridMultilevel"/>
    <w:tmpl w:val="94F4FCEA"/>
    <w:lvl w:ilvl="0" w:tplc="685C31FE">
      <w:start w:val="1"/>
      <w:numFmt w:val="decimal"/>
      <w:lvlText w:val="1.%1"/>
      <w:lvlJc w:val="left"/>
      <w:pPr>
        <w:tabs>
          <w:tab w:val="num" w:pos="907"/>
        </w:tabs>
        <w:ind w:left="0" w:firstLine="0"/>
      </w:pPr>
      <w:rPr>
        <w:rFonts w:ascii="Arial" w:hAnsi="Arial" w:hint="default"/>
        <w:b w:val="0"/>
        <w:i w:val="0"/>
        <w:sz w:val="21"/>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5385782"/>
    <w:multiLevelType w:val="hybridMultilevel"/>
    <w:tmpl w:val="EC2E4616"/>
    <w:lvl w:ilvl="0" w:tplc="C5001532">
      <w:start w:val="1"/>
      <w:numFmt w:val="decimal"/>
      <w:lvlText w:val="[%1]"/>
      <w:lvlJc w:val="left"/>
      <w:pPr>
        <w:tabs>
          <w:tab w:val="num" w:pos="907"/>
        </w:tabs>
        <w:ind w:left="0" w:firstLine="0"/>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A1C03CD"/>
    <w:multiLevelType w:val="hybridMultilevel"/>
    <w:tmpl w:val="6D2CB18E"/>
    <w:lvl w:ilvl="0" w:tplc="DC1E0BF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CE85A0C"/>
    <w:multiLevelType w:val="hybridMultilevel"/>
    <w:tmpl w:val="63EA9AD8"/>
    <w:lvl w:ilvl="0" w:tplc="3B045C1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B5674F8"/>
    <w:multiLevelType w:val="hybridMultilevel"/>
    <w:tmpl w:val="DB70E8FA"/>
    <w:lvl w:ilvl="0" w:tplc="8900585E">
      <w:start w:val="1"/>
      <w:numFmt w:val="bullet"/>
      <w:pStyle w:val="List"/>
      <w:lvlText w:val=""/>
      <w:lvlJc w:val="left"/>
      <w:pPr>
        <w:tabs>
          <w:tab w:val="num" w:pos="720"/>
        </w:tabs>
        <w:ind w:left="720" w:hanging="720"/>
      </w:pPr>
      <w:rPr>
        <w:rFonts w:ascii="Symbol" w:hAnsi="Symbol" w:hint="default"/>
        <w:b w:val="0"/>
        <w:i w:val="0"/>
        <w:sz w:val="22"/>
      </w:rPr>
    </w:lvl>
    <w:lvl w:ilvl="1" w:tplc="5D888C12">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A960CE"/>
    <w:multiLevelType w:val="hybridMultilevel"/>
    <w:tmpl w:val="E90AEA54"/>
    <w:lvl w:ilvl="0" w:tplc="0E24DF38">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9CB0BB3"/>
    <w:multiLevelType w:val="hybridMultilevel"/>
    <w:tmpl w:val="5F20CCA8"/>
    <w:lvl w:ilvl="0" w:tplc="FF4485D0">
      <w:start w:val="1"/>
      <w:numFmt w:val="decimal"/>
      <w:lvlText w:val="[%1]"/>
      <w:lvlJc w:val="left"/>
      <w:pPr>
        <w:tabs>
          <w:tab w:val="num" w:pos="907"/>
        </w:tabs>
        <w:ind w:left="0" w:firstLine="0"/>
      </w:pPr>
      <w:rPr>
        <w:rFonts w:ascii="Arial" w:hAnsi="Arial" w:hint="default"/>
        <w:b w:val="0"/>
        <w:i w:val="0"/>
        <w:strike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5A6D3DFE"/>
    <w:multiLevelType w:val="hybridMultilevel"/>
    <w:tmpl w:val="E0DAB4D8"/>
    <w:lvl w:ilvl="0" w:tplc="6FBCFF4E">
      <w:start w:val="1"/>
      <w:numFmt w:val="bullet"/>
      <w:lvlText w:val=""/>
      <w:lvlJc w:val="left"/>
      <w:pPr>
        <w:tabs>
          <w:tab w:val="num" w:pos="720"/>
        </w:tabs>
        <w:ind w:left="720" w:hanging="720"/>
      </w:pPr>
      <w:rPr>
        <w:rFonts w:ascii="Symbol" w:hAnsi="Symbo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60FB4304"/>
    <w:multiLevelType w:val="hybridMultilevel"/>
    <w:tmpl w:val="56DCBE8C"/>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72404436"/>
    <w:multiLevelType w:val="hybridMultilevel"/>
    <w:tmpl w:val="B41E6060"/>
    <w:lvl w:ilvl="0" w:tplc="846ED090">
      <w:start w:val="1"/>
      <w:numFmt w:val="decimal"/>
      <w:lvlText w:val="Q-%1"/>
      <w:lvlJc w:val="left"/>
      <w:pPr>
        <w:tabs>
          <w:tab w:val="num" w:pos="907"/>
        </w:tabs>
        <w:ind w:left="0" w:firstLine="0"/>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8"/>
  </w:num>
  <w:num w:numId="4">
    <w:abstractNumId w:val="1"/>
  </w:num>
  <w:num w:numId="5">
    <w:abstractNumId w:val="6"/>
  </w:num>
  <w:num w:numId="6">
    <w:abstractNumId w:val="2"/>
  </w:num>
  <w:num w:numId="7">
    <w:abstractNumId w:val="9"/>
  </w:num>
  <w:num w:numId="8">
    <w:abstractNumId w:val="13"/>
  </w:num>
  <w:num w:numId="9">
    <w:abstractNumId w:val="10"/>
  </w:num>
  <w:num w:numId="10">
    <w:abstractNumId w:val="12"/>
  </w:num>
  <w:num w:numId="11">
    <w:abstractNumId w:val="0"/>
  </w:num>
  <w:num w:numId="12">
    <w:abstractNumId w:val="11"/>
  </w:num>
  <w:num w:numId="13">
    <w:abstractNumId w:val="7"/>
  </w:num>
  <w:num w:numId="14">
    <w:abstractNumId w:val="5"/>
  </w:num>
  <w:num w:numId="1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68"/>
    <w:rsid w:val="0000013F"/>
    <w:rsid w:val="0000068F"/>
    <w:rsid w:val="00001A1D"/>
    <w:rsid w:val="00002A7C"/>
    <w:rsid w:val="00002D5C"/>
    <w:rsid w:val="0000643C"/>
    <w:rsid w:val="000078A9"/>
    <w:rsid w:val="00007AC5"/>
    <w:rsid w:val="0001045E"/>
    <w:rsid w:val="00010742"/>
    <w:rsid w:val="00010801"/>
    <w:rsid w:val="00010D90"/>
    <w:rsid w:val="0001523A"/>
    <w:rsid w:val="00015C33"/>
    <w:rsid w:val="00015C50"/>
    <w:rsid w:val="00017328"/>
    <w:rsid w:val="000178AA"/>
    <w:rsid w:val="00021A00"/>
    <w:rsid w:val="00022A7D"/>
    <w:rsid w:val="00022E8F"/>
    <w:rsid w:val="00024898"/>
    <w:rsid w:val="00024F42"/>
    <w:rsid w:val="00025132"/>
    <w:rsid w:val="00025500"/>
    <w:rsid w:val="00026145"/>
    <w:rsid w:val="000273F9"/>
    <w:rsid w:val="00032D4A"/>
    <w:rsid w:val="00035794"/>
    <w:rsid w:val="00035A82"/>
    <w:rsid w:val="00035A9C"/>
    <w:rsid w:val="00036405"/>
    <w:rsid w:val="000371BA"/>
    <w:rsid w:val="0004017F"/>
    <w:rsid w:val="0004075F"/>
    <w:rsid w:val="00040BF0"/>
    <w:rsid w:val="00041B49"/>
    <w:rsid w:val="000431D1"/>
    <w:rsid w:val="0004345E"/>
    <w:rsid w:val="0004554E"/>
    <w:rsid w:val="000465FD"/>
    <w:rsid w:val="00046CE8"/>
    <w:rsid w:val="00047A4B"/>
    <w:rsid w:val="000537DF"/>
    <w:rsid w:val="00053D01"/>
    <w:rsid w:val="000542A9"/>
    <w:rsid w:val="00055296"/>
    <w:rsid w:val="00055742"/>
    <w:rsid w:val="00055A61"/>
    <w:rsid w:val="00057CF8"/>
    <w:rsid w:val="000608FD"/>
    <w:rsid w:val="0006174E"/>
    <w:rsid w:val="00061E01"/>
    <w:rsid w:val="0006253E"/>
    <w:rsid w:val="00062999"/>
    <w:rsid w:val="00062B64"/>
    <w:rsid w:val="0006666F"/>
    <w:rsid w:val="00066DE9"/>
    <w:rsid w:val="00070F2A"/>
    <w:rsid w:val="00071BB9"/>
    <w:rsid w:val="00073ED0"/>
    <w:rsid w:val="000758BF"/>
    <w:rsid w:val="00080321"/>
    <w:rsid w:val="000804A5"/>
    <w:rsid w:val="00082086"/>
    <w:rsid w:val="0008376C"/>
    <w:rsid w:val="00083DCB"/>
    <w:rsid w:val="00084E3E"/>
    <w:rsid w:val="00086160"/>
    <w:rsid w:val="0009085B"/>
    <w:rsid w:val="00092FF9"/>
    <w:rsid w:val="00093025"/>
    <w:rsid w:val="00095887"/>
    <w:rsid w:val="00096AC4"/>
    <w:rsid w:val="000A0E9F"/>
    <w:rsid w:val="000A10CD"/>
    <w:rsid w:val="000A1982"/>
    <w:rsid w:val="000A2998"/>
    <w:rsid w:val="000A39C3"/>
    <w:rsid w:val="000A4539"/>
    <w:rsid w:val="000A49C8"/>
    <w:rsid w:val="000A5E18"/>
    <w:rsid w:val="000A66F4"/>
    <w:rsid w:val="000A6B39"/>
    <w:rsid w:val="000A6E8D"/>
    <w:rsid w:val="000A74A9"/>
    <w:rsid w:val="000A7E74"/>
    <w:rsid w:val="000B0C85"/>
    <w:rsid w:val="000B456F"/>
    <w:rsid w:val="000C0D9B"/>
    <w:rsid w:val="000C12E2"/>
    <w:rsid w:val="000C6A7E"/>
    <w:rsid w:val="000C7BDA"/>
    <w:rsid w:val="000D1C5B"/>
    <w:rsid w:val="000D4652"/>
    <w:rsid w:val="000D5D07"/>
    <w:rsid w:val="000D644B"/>
    <w:rsid w:val="000D6BAA"/>
    <w:rsid w:val="000E2074"/>
    <w:rsid w:val="000E231A"/>
    <w:rsid w:val="000E4352"/>
    <w:rsid w:val="000E6264"/>
    <w:rsid w:val="000F1E45"/>
    <w:rsid w:val="000F1E7A"/>
    <w:rsid w:val="000F1F19"/>
    <w:rsid w:val="000F24A7"/>
    <w:rsid w:val="000F4039"/>
    <w:rsid w:val="000F4046"/>
    <w:rsid w:val="000F4C18"/>
    <w:rsid w:val="000F5E32"/>
    <w:rsid w:val="000F725E"/>
    <w:rsid w:val="000F7CBE"/>
    <w:rsid w:val="00100612"/>
    <w:rsid w:val="00101638"/>
    <w:rsid w:val="0010198E"/>
    <w:rsid w:val="00102877"/>
    <w:rsid w:val="00102D8E"/>
    <w:rsid w:val="00103510"/>
    <w:rsid w:val="00104A8A"/>
    <w:rsid w:val="00106D4D"/>
    <w:rsid w:val="00110826"/>
    <w:rsid w:val="00111771"/>
    <w:rsid w:val="00111FF4"/>
    <w:rsid w:val="00112052"/>
    <w:rsid w:val="00114664"/>
    <w:rsid w:val="00114FC5"/>
    <w:rsid w:val="0011664E"/>
    <w:rsid w:val="0011716C"/>
    <w:rsid w:val="00117197"/>
    <w:rsid w:val="00120289"/>
    <w:rsid w:val="0012053D"/>
    <w:rsid w:val="001209C7"/>
    <w:rsid w:val="00121FA9"/>
    <w:rsid w:val="001224A8"/>
    <w:rsid w:val="00122DCD"/>
    <w:rsid w:val="00124D31"/>
    <w:rsid w:val="00126716"/>
    <w:rsid w:val="0012715E"/>
    <w:rsid w:val="00130DEB"/>
    <w:rsid w:val="00130E9B"/>
    <w:rsid w:val="0013124C"/>
    <w:rsid w:val="001316E0"/>
    <w:rsid w:val="00131930"/>
    <w:rsid w:val="0013544D"/>
    <w:rsid w:val="00136DD4"/>
    <w:rsid w:val="00136E60"/>
    <w:rsid w:val="0014144C"/>
    <w:rsid w:val="001414B7"/>
    <w:rsid w:val="00142FB7"/>
    <w:rsid w:val="00146124"/>
    <w:rsid w:val="001472B4"/>
    <w:rsid w:val="00152F72"/>
    <w:rsid w:val="001534BC"/>
    <w:rsid w:val="001562C3"/>
    <w:rsid w:val="0016387D"/>
    <w:rsid w:val="0016437B"/>
    <w:rsid w:val="00164EC6"/>
    <w:rsid w:val="00165215"/>
    <w:rsid w:val="00165A75"/>
    <w:rsid w:val="0016603D"/>
    <w:rsid w:val="001669CD"/>
    <w:rsid w:val="001676D8"/>
    <w:rsid w:val="001721D5"/>
    <w:rsid w:val="00173D13"/>
    <w:rsid w:val="00174FD3"/>
    <w:rsid w:val="001754E6"/>
    <w:rsid w:val="00175816"/>
    <w:rsid w:val="00176455"/>
    <w:rsid w:val="00176CFB"/>
    <w:rsid w:val="00180FAB"/>
    <w:rsid w:val="00181D68"/>
    <w:rsid w:val="0018257C"/>
    <w:rsid w:val="00182E34"/>
    <w:rsid w:val="001834BC"/>
    <w:rsid w:val="001845BC"/>
    <w:rsid w:val="00184A54"/>
    <w:rsid w:val="001859AC"/>
    <w:rsid w:val="00190A48"/>
    <w:rsid w:val="00192AD8"/>
    <w:rsid w:val="00196247"/>
    <w:rsid w:val="00196989"/>
    <w:rsid w:val="001A06F8"/>
    <w:rsid w:val="001A0FD9"/>
    <w:rsid w:val="001A113C"/>
    <w:rsid w:val="001A1CF1"/>
    <w:rsid w:val="001A7279"/>
    <w:rsid w:val="001A7A82"/>
    <w:rsid w:val="001A7C00"/>
    <w:rsid w:val="001B015A"/>
    <w:rsid w:val="001B2763"/>
    <w:rsid w:val="001B3B4A"/>
    <w:rsid w:val="001B52D0"/>
    <w:rsid w:val="001B6201"/>
    <w:rsid w:val="001B6C43"/>
    <w:rsid w:val="001B7F60"/>
    <w:rsid w:val="001C0FE2"/>
    <w:rsid w:val="001C2FF9"/>
    <w:rsid w:val="001C3398"/>
    <w:rsid w:val="001C4D41"/>
    <w:rsid w:val="001C575D"/>
    <w:rsid w:val="001D101C"/>
    <w:rsid w:val="001D1027"/>
    <w:rsid w:val="001D173F"/>
    <w:rsid w:val="001D1AC3"/>
    <w:rsid w:val="001D213B"/>
    <w:rsid w:val="001D3C96"/>
    <w:rsid w:val="001D588B"/>
    <w:rsid w:val="001D5E9C"/>
    <w:rsid w:val="001E4DB3"/>
    <w:rsid w:val="001E50C0"/>
    <w:rsid w:val="001E61FF"/>
    <w:rsid w:val="001E658C"/>
    <w:rsid w:val="001F0989"/>
    <w:rsid w:val="001F249A"/>
    <w:rsid w:val="002034E9"/>
    <w:rsid w:val="0020569C"/>
    <w:rsid w:val="00205818"/>
    <w:rsid w:val="00206D3C"/>
    <w:rsid w:val="00206E20"/>
    <w:rsid w:val="00207C8A"/>
    <w:rsid w:val="002118BF"/>
    <w:rsid w:val="00211C95"/>
    <w:rsid w:val="002171F4"/>
    <w:rsid w:val="002211F0"/>
    <w:rsid w:val="0022411C"/>
    <w:rsid w:val="002245CB"/>
    <w:rsid w:val="00226285"/>
    <w:rsid w:val="002303AB"/>
    <w:rsid w:val="002307FB"/>
    <w:rsid w:val="00231E6C"/>
    <w:rsid w:val="002334DD"/>
    <w:rsid w:val="00233658"/>
    <w:rsid w:val="00233E1F"/>
    <w:rsid w:val="0023495F"/>
    <w:rsid w:val="00236963"/>
    <w:rsid w:val="00236BA8"/>
    <w:rsid w:val="00236FD2"/>
    <w:rsid w:val="0024085A"/>
    <w:rsid w:val="002411BF"/>
    <w:rsid w:val="002429BA"/>
    <w:rsid w:val="00242ADF"/>
    <w:rsid w:val="00244997"/>
    <w:rsid w:val="00244F13"/>
    <w:rsid w:val="00247B28"/>
    <w:rsid w:val="00247CA9"/>
    <w:rsid w:val="00250A37"/>
    <w:rsid w:val="00250B6F"/>
    <w:rsid w:val="00250F1E"/>
    <w:rsid w:val="00252ACA"/>
    <w:rsid w:val="0025380B"/>
    <w:rsid w:val="00254657"/>
    <w:rsid w:val="00254E42"/>
    <w:rsid w:val="00256176"/>
    <w:rsid w:val="00256CA1"/>
    <w:rsid w:val="00256DE4"/>
    <w:rsid w:val="00260E4A"/>
    <w:rsid w:val="00262196"/>
    <w:rsid w:val="00262321"/>
    <w:rsid w:val="002641D5"/>
    <w:rsid w:val="00265D74"/>
    <w:rsid w:val="00266E59"/>
    <w:rsid w:val="00266FF8"/>
    <w:rsid w:val="002677E4"/>
    <w:rsid w:val="002678BB"/>
    <w:rsid w:val="00271406"/>
    <w:rsid w:val="002717F8"/>
    <w:rsid w:val="00271B8E"/>
    <w:rsid w:val="002762B3"/>
    <w:rsid w:val="0027668D"/>
    <w:rsid w:val="00276BE9"/>
    <w:rsid w:val="00276D91"/>
    <w:rsid w:val="00276E47"/>
    <w:rsid w:val="00280243"/>
    <w:rsid w:val="002807C4"/>
    <w:rsid w:val="00280A6D"/>
    <w:rsid w:val="00280E81"/>
    <w:rsid w:val="0028131D"/>
    <w:rsid w:val="00281A76"/>
    <w:rsid w:val="0028363E"/>
    <w:rsid w:val="002841FE"/>
    <w:rsid w:val="002849F3"/>
    <w:rsid w:val="00286962"/>
    <w:rsid w:val="00286BA2"/>
    <w:rsid w:val="00287C35"/>
    <w:rsid w:val="0029002D"/>
    <w:rsid w:val="002907C9"/>
    <w:rsid w:val="00292DEC"/>
    <w:rsid w:val="00294354"/>
    <w:rsid w:val="002951DA"/>
    <w:rsid w:val="00295A38"/>
    <w:rsid w:val="00295C03"/>
    <w:rsid w:val="0029669A"/>
    <w:rsid w:val="0029677C"/>
    <w:rsid w:val="002967E0"/>
    <w:rsid w:val="002A0871"/>
    <w:rsid w:val="002A128D"/>
    <w:rsid w:val="002A251C"/>
    <w:rsid w:val="002A2D2D"/>
    <w:rsid w:val="002A4F0E"/>
    <w:rsid w:val="002A5F39"/>
    <w:rsid w:val="002A66D3"/>
    <w:rsid w:val="002A793F"/>
    <w:rsid w:val="002B11ED"/>
    <w:rsid w:val="002B12E1"/>
    <w:rsid w:val="002B1A8B"/>
    <w:rsid w:val="002B397B"/>
    <w:rsid w:val="002B3CC6"/>
    <w:rsid w:val="002B40B0"/>
    <w:rsid w:val="002B6429"/>
    <w:rsid w:val="002B7390"/>
    <w:rsid w:val="002B79E6"/>
    <w:rsid w:val="002B7E7A"/>
    <w:rsid w:val="002C064A"/>
    <w:rsid w:val="002C160F"/>
    <w:rsid w:val="002C1ACC"/>
    <w:rsid w:val="002C25BA"/>
    <w:rsid w:val="002C294C"/>
    <w:rsid w:val="002C3F94"/>
    <w:rsid w:val="002C4442"/>
    <w:rsid w:val="002C4E04"/>
    <w:rsid w:val="002C54CC"/>
    <w:rsid w:val="002D0F38"/>
    <w:rsid w:val="002D27C7"/>
    <w:rsid w:val="002D3175"/>
    <w:rsid w:val="002D35FD"/>
    <w:rsid w:val="002D386B"/>
    <w:rsid w:val="002D4143"/>
    <w:rsid w:val="002D51AD"/>
    <w:rsid w:val="002D687C"/>
    <w:rsid w:val="002D78D1"/>
    <w:rsid w:val="002E2B0A"/>
    <w:rsid w:val="002E312D"/>
    <w:rsid w:val="002E3819"/>
    <w:rsid w:val="002E7677"/>
    <w:rsid w:val="002F14A9"/>
    <w:rsid w:val="002F41A2"/>
    <w:rsid w:val="002F4264"/>
    <w:rsid w:val="002F4E5E"/>
    <w:rsid w:val="002F66FF"/>
    <w:rsid w:val="002F71C3"/>
    <w:rsid w:val="002F7EAF"/>
    <w:rsid w:val="00301673"/>
    <w:rsid w:val="0030205A"/>
    <w:rsid w:val="00303FD3"/>
    <w:rsid w:val="0030403F"/>
    <w:rsid w:val="003045E0"/>
    <w:rsid w:val="00305666"/>
    <w:rsid w:val="00305EE8"/>
    <w:rsid w:val="00307E9C"/>
    <w:rsid w:val="00307ED4"/>
    <w:rsid w:val="0031017E"/>
    <w:rsid w:val="00310C9D"/>
    <w:rsid w:val="00311869"/>
    <w:rsid w:val="003142F3"/>
    <w:rsid w:val="00314C90"/>
    <w:rsid w:val="00315401"/>
    <w:rsid w:val="0031680C"/>
    <w:rsid w:val="00316C9D"/>
    <w:rsid w:val="003174F1"/>
    <w:rsid w:val="00317939"/>
    <w:rsid w:val="00320788"/>
    <w:rsid w:val="0032214B"/>
    <w:rsid w:val="00323F35"/>
    <w:rsid w:val="0032539E"/>
    <w:rsid w:val="0032541C"/>
    <w:rsid w:val="00327684"/>
    <w:rsid w:val="00330BE0"/>
    <w:rsid w:val="003315A0"/>
    <w:rsid w:val="00332EB8"/>
    <w:rsid w:val="00334551"/>
    <w:rsid w:val="00334891"/>
    <w:rsid w:val="003348B8"/>
    <w:rsid w:val="00334AB5"/>
    <w:rsid w:val="00334D43"/>
    <w:rsid w:val="0033663F"/>
    <w:rsid w:val="00337464"/>
    <w:rsid w:val="00340217"/>
    <w:rsid w:val="00340850"/>
    <w:rsid w:val="00342B10"/>
    <w:rsid w:val="00343D04"/>
    <w:rsid w:val="00344A40"/>
    <w:rsid w:val="00346141"/>
    <w:rsid w:val="003470AD"/>
    <w:rsid w:val="00347281"/>
    <w:rsid w:val="00347E5C"/>
    <w:rsid w:val="003515B8"/>
    <w:rsid w:val="00351A22"/>
    <w:rsid w:val="00351D36"/>
    <w:rsid w:val="00360E51"/>
    <w:rsid w:val="0036277A"/>
    <w:rsid w:val="003644D4"/>
    <w:rsid w:val="00365A9A"/>
    <w:rsid w:val="00366E3D"/>
    <w:rsid w:val="00371318"/>
    <w:rsid w:val="00373457"/>
    <w:rsid w:val="00374432"/>
    <w:rsid w:val="003749D5"/>
    <w:rsid w:val="003761E6"/>
    <w:rsid w:val="003765C9"/>
    <w:rsid w:val="003767E7"/>
    <w:rsid w:val="00382748"/>
    <w:rsid w:val="00382E67"/>
    <w:rsid w:val="00387FB8"/>
    <w:rsid w:val="003921E5"/>
    <w:rsid w:val="00392305"/>
    <w:rsid w:val="00392928"/>
    <w:rsid w:val="0039484B"/>
    <w:rsid w:val="00395722"/>
    <w:rsid w:val="00396B99"/>
    <w:rsid w:val="0039701B"/>
    <w:rsid w:val="00397222"/>
    <w:rsid w:val="003976CD"/>
    <w:rsid w:val="003A5265"/>
    <w:rsid w:val="003A54CD"/>
    <w:rsid w:val="003A71E0"/>
    <w:rsid w:val="003B1B0B"/>
    <w:rsid w:val="003B28A7"/>
    <w:rsid w:val="003B652E"/>
    <w:rsid w:val="003B6AA3"/>
    <w:rsid w:val="003C0398"/>
    <w:rsid w:val="003C2238"/>
    <w:rsid w:val="003C2A21"/>
    <w:rsid w:val="003C3317"/>
    <w:rsid w:val="003C4083"/>
    <w:rsid w:val="003C4335"/>
    <w:rsid w:val="003C481F"/>
    <w:rsid w:val="003C48EE"/>
    <w:rsid w:val="003C711C"/>
    <w:rsid w:val="003C72C7"/>
    <w:rsid w:val="003D113F"/>
    <w:rsid w:val="003D12A8"/>
    <w:rsid w:val="003D1F2E"/>
    <w:rsid w:val="003D3274"/>
    <w:rsid w:val="003D458C"/>
    <w:rsid w:val="003D5CF8"/>
    <w:rsid w:val="003E2AEE"/>
    <w:rsid w:val="003E316D"/>
    <w:rsid w:val="003E38AA"/>
    <w:rsid w:val="003E4242"/>
    <w:rsid w:val="003E500D"/>
    <w:rsid w:val="003E5BBA"/>
    <w:rsid w:val="003E66CC"/>
    <w:rsid w:val="003E6FDC"/>
    <w:rsid w:val="003F3B10"/>
    <w:rsid w:val="003F6494"/>
    <w:rsid w:val="003F6698"/>
    <w:rsid w:val="003F7098"/>
    <w:rsid w:val="00400CB7"/>
    <w:rsid w:val="00401088"/>
    <w:rsid w:val="00401389"/>
    <w:rsid w:val="00401EE9"/>
    <w:rsid w:val="0040351B"/>
    <w:rsid w:val="00406D6F"/>
    <w:rsid w:val="00412471"/>
    <w:rsid w:val="004125F4"/>
    <w:rsid w:val="004133A2"/>
    <w:rsid w:val="00414457"/>
    <w:rsid w:val="004146C4"/>
    <w:rsid w:val="004149CF"/>
    <w:rsid w:val="00416319"/>
    <w:rsid w:val="00421211"/>
    <w:rsid w:val="00421649"/>
    <w:rsid w:val="00422DC2"/>
    <w:rsid w:val="00422FA9"/>
    <w:rsid w:val="0042530A"/>
    <w:rsid w:val="00425EF1"/>
    <w:rsid w:val="00426526"/>
    <w:rsid w:val="00426A7A"/>
    <w:rsid w:val="00427EBA"/>
    <w:rsid w:val="0043047C"/>
    <w:rsid w:val="00430D4D"/>
    <w:rsid w:val="0043144C"/>
    <w:rsid w:val="00431DC5"/>
    <w:rsid w:val="0043613B"/>
    <w:rsid w:val="00440D74"/>
    <w:rsid w:val="004414EF"/>
    <w:rsid w:val="004427B3"/>
    <w:rsid w:val="00444178"/>
    <w:rsid w:val="00444A1D"/>
    <w:rsid w:val="00447378"/>
    <w:rsid w:val="004523E4"/>
    <w:rsid w:val="00453562"/>
    <w:rsid w:val="0045516B"/>
    <w:rsid w:val="0045725E"/>
    <w:rsid w:val="00460463"/>
    <w:rsid w:val="00462895"/>
    <w:rsid w:val="00465229"/>
    <w:rsid w:val="00466026"/>
    <w:rsid w:val="004702D5"/>
    <w:rsid w:val="00470419"/>
    <w:rsid w:val="00470BEB"/>
    <w:rsid w:val="0047101B"/>
    <w:rsid w:val="00476261"/>
    <w:rsid w:val="00476743"/>
    <w:rsid w:val="00476BA9"/>
    <w:rsid w:val="00481289"/>
    <w:rsid w:val="00482672"/>
    <w:rsid w:val="00483563"/>
    <w:rsid w:val="00483C35"/>
    <w:rsid w:val="004842F3"/>
    <w:rsid w:val="00484429"/>
    <w:rsid w:val="00484DC3"/>
    <w:rsid w:val="0048513D"/>
    <w:rsid w:val="0048610F"/>
    <w:rsid w:val="004869E3"/>
    <w:rsid w:val="00487849"/>
    <w:rsid w:val="00490266"/>
    <w:rsid w:val="004907C6"/>
    <w:rsid w:val="004908FD"/>
    <w:rsid w:val="004912F0"/>
    <w:rsid w:val="004923FD"/>
    <w:rsid w:val="00492787"/>
    <w:rsid w:val="00492AF0"/>
    <w:rsid w:val="00494096"/>
    <w:rsid w:val="00494519"/>
    <w:rsid w:val="004948B1"/>
    <w:rsid w:val="0049496D"/>
    <w:rsid w:val="0049622A"/>
    <w:rsid w:val="004971F4"/>
    <w:rsid w:val="00497823"/>
    <w:rsid w:val="004A00BA"/>
    <w:rsid w:val="004A0D18"/>
    <w:rsid w:val="004A1387"/>
    <w:rsid w:val="004A2798"/>
    <w:rsid w:val="004A5229"/>
    <w:rsid w:val="004A63A6"/>
    <w:rsid w:val="004A6495"/>
    <w:rsid w:val="004A6580"/>
    <w:rsid w:val="004A752B"/>
    <w:rsid w:val="004B06D6"/>
    <w:rsid w:val="004B1787"/>
    <w:rsid w:val="004B1B63"/>
    <w:rsid w:val="004B2637"/>
    <w:rsid w:val="004B27C2"/>
    <w:rsid w:val="004B2D6E"/>
    <w:rsid w:val="004B4625"/>
    <w:rsid w:val="004B6053"/>
    <w:rsid w:val="004C1EB6"/>
    <w:rsid w:val="004C202E"/>
    <w:rsid w:val="004C5207"/>
    <w:rsid w:val="004C54AA"/>
    <w:rsid w:val="004C599A"/>
    <w:rsid w:val="004C5F79"/>
    <w:rsid w:val="004C6765"/>
    <w:rsid w:val="004D7DD6"/>
    <w:rsid w:val="004D7DDD"/>
    <w:rsid w:val="004D7E55"/>
    <w:rsid w:val="004E0684"/>
    <w:rsid w:val="004E2A35"/>
    <w:rsid w:val="004E2EFE"/>
    <w:rsid w:val="004E3774"/>
    <w:rsid w:val="004E4820"/>
    <w:rsid w:val="004E4ED5"/>
    <w:rsid w:val="004F040F"/>
    <w:rsid w:val="004F100E"/>
    <w:rsid w:val="004F1179"/>
    <w:rsid w:val="004F4B05"/>
    <w:rsid w:val="004F528D"/>
    <w:rsid w:val="004F5AD7"/>
    <w:rsid w:val="004F6FEB"/>
    <w:rsid w:val="004F74C3"/>
    <w:rsid w:val="004F76F3"/>
    <w:rsid w:val="005007AD"/>
    <w:rsid w:val="005054CD"/>
    <w:rsid w:val="00507EAA"/>
    <w:rsid w:val="00511BE4"/>
    <w:rsid w:val="005146D6"/>
    <w:rsid w:val="00516780"/>
    <w:rsid w:val="0052138A"/>
    <w:rsid w:val="00522413"/>
    <w:rsid w:val="00522791"/>
    <w:rsid w:val="00524D31"/>
    <w:rsid w:val="005252E0"/>
    <w:rsid w:val="00526C78"/>
    <w:rsid w:val="00530418"/>
    <w:rsid w:val="00532FB5"/>
    <w:rsid w:val="00533C57"/>
    <w:rsid w:val="005344E6"/>
    <w:rsid w:val="005344F8"/>
    <w:rsid w:val="005348F6"/>
    <w:rsid w:val="00534DAB"/>
    <w:rsid w:val="005400E2"/>
    <w:rsid w:val="00540586"/>
    <w:rsid w:val="005408A2"/>
    <w:rsid w:val="0054238D"/>
    <w:rsid w:val="005436F4"/>
    <w:rsid w:val="005468C6"/>
    <w:rsid w:val="005470AF"/>
    <w:rsid w:val="00547362"/>
    <w:rsid w:val="005477C0"/>
    <w:rsid w:val="00547F89"/>
    <w:rsid w:val="005523D1"/>
    <w:rsid w:val="005538FA"/>
    <w:rsid w:val="00554CC9"/>
    <w:rsid w:val="00554EF6"/>
    <w:rsid w:val="00555C99"/>
    <w:rsid w:val="00556D3E"/>
    <w:rsid w:val="00557015"/>
    <w:rsid w:val="0055747D"/>
    <w:rsid w:val="005603C4"/>
    <w:rsid w:val="00562595"/>
    <w:rsid w:val="0056339C"/>
    <w:rsid w:val="0056392F"/>
    <w:rsid w:val="00564356"/>
    <w:rsid w:val="00565BC5"/>
    <w:rsid w:val="005664C1"/>
    <w:rsid w:val="0056714A"/>
    <w:rsid w:val="0056725A"/>
    <w:rsid w:val="005676D2"/>
    <w:rsid w:val="00570E86"/>
    <w:rsid w:val="0057325C"/>
    <w:rsid w:val="00574A13"/>
    <w:rsid w:val="00574B2E"/>
    <w:rsid w:val="0057516B"/>
    <w:rsid w:val="00575749"/>
    <w:rsid w:val="0057603C"/>
    <w:rsid w:val="00584902"/>
    <w:rsid w:val="0058528C"/>
    <w:rsid w:val="00585BB4"/>
    <w:rsid w:val="00585E72"/>
    <w:rsid w:val="005863C3"/>
    <w:rsid w:val="00587781"/>
    <w:rsid w:val="0059029D"/>
    <w:rsid w:val="00593BB5"/>
    <w:rsid w:val="00594B75"/>
    <w:rsid w:val="00594D3D"/>
    <w:rsid w:val="00594D55"/>
    <w:rsid w:val="00594E43"/>
    <w:rsid w:val="00595EB3"/>
    <w:rsid w:val="005964F4"/>
    <w:rsid w:val="00596D46"/>
    <w:rsid w:val="0059763D"/>
    <w:rsid w:val="00597721"/>
    <w:rsid w:val="00597D87"/>
    <w:rsid w:val="005A0D97"/>
    <w:rsid w:val="005A2265"/>
    <w:rsid w:val="005A2F3F"/>
    <w:rsid w:val="005A3D0C"/>
    <w:rsid w:val="005A556C"/>
    <w:rsid w:val="005A5674"/>
    <w:rsid w:val="005A6024"/>
    <w:rsid w:val="005A7B13"/>
    <w:rsid w:val="005A7DD8"/>
    <w:rsid w:val="005B2004"/>
    <w:rsid w:val="005B5105"/>
    <w:rsid w:val="005B532D"/>
    <w:rsid w:val="005B5AD9"/>
    <w:rsid w:val="005B767A"/>
    <w:rsid w:val="005C0253"/>
    <w:rsid w:val="005C15E1"/>
    <w:rsid w:val="005C2426"/>
    <w:rsid w:val="005C27E3"/>
    <w:rsid w:val="005C3749"/>
    <w:rsid w:val="005C3E89"/>
    <w:rsid w:val="005C4DA6"/>
    <w:rsid w:val="005C519E"/>
    <w:rsid w:val="005C6688"/>
    <w:rsid w:val="005C6895"/>
    <w:rsid w:val="005C6B13"/>
    <w:rsid w:val="005C6D48"/>
    <w:rsid w:val="005C7FE0"/>
    <w:rsid w:val="005D0108"/>
    <w:rsid w:val="005D0CD4"/>
    <w:rsid w:val="005D306A"/>
    <w:rsid w:val="005D372F"/>
    <w:rsid w:val="005D3BE5"/>
    <w:rsid w:val="005D40E6"/>
    <w:rsid w:val="005D55C6"/>
    <w:rsid w:val="005D5D34"/>
    <w:rsid w:val="005D602D"/>
    <w:rsid w:val="005D7320"/>
    <w:rsid w:val="005E00AC"/>
    <w:rsid w:val="005E0259"/>
    <w:rsid w:val="005E0DBC"/>
    <w:rsid w:val="005E2887"/>
    <w:rsid w:val="005E7985"/>
    <w:rsid w:val="005F16FB"/>
    <w:rsid w:val="005F2201"/>
    <w:rsid w:val="005F228F"/>
    <w:rsid w:val="005F3CCF"/>
    <w:rsid w:val="005F47C0"/>
    <w:rsid w:val="005F61D2"/>
    <w:rsid w:val="005F6256"/>
    <w:rsid w:val="005F6AF4"/>
    <w:rsid w:val="005F70FC"/>
    <w:rsid w:val="005F7282"/>
    <w:rsid w:val="006003D6"/>
    <w:rsid w:val="00603EB1"/>
    <w:rsid w:val="006058AE"/>
    <w:rsid w:val="00612496"/>
    <w:rsid w:val="00613E3C"/>
    <w:rsid w:val="00614358"/>
    <w:rsid w:val="0061652F"/>
    <w:rsid w:val="00620190"/>
    <w:rsid w:val="00620ADD"/>
    <w:rsid w:val="0062130F"/>
    <w:rsid w:val="00621932"/>
    <w:rsid w:val="00621C27"/>
    <w:rsid w:val="00621E9C"/>
    <w:rsid w:val="0062346E"/>
    <w:rsid w:val="00624ED1"/>
    <w:rsid w:val="00625850"/>
    <w:rsid w:val="00627816"/>
    <w:rsid w:val="006300F0"/>
    <w:rsid w:val="006329C9"/>
    <w:rsid w:val="00634070"/>
    <w:rsid w:val="00636BCA"/>
    <w:rsid w:val="00637544"/>
    <w:rsid w:val="00641B1D"/>
    <w:rsid w:val="00641FDF"/>
    <w:rsid w:val="00643733"/>
    <w:rsid w:val="006447EF"/>
    <w:rsid w:val="0064518B"/>
    <w:rsid w:val="00646E6B"/>
    <w:rsid w:val="0064753E"/>
    <w:rsid w:val="006519CE"/>
    <w:rsid w:val="006527BD"/>
    <w:rsid w:val="006540F6"/>
    <w:rsid w:val="00654717"/>
    <w:rsid w:val="006563E4"/>
    <w:rsid w:val="00656948"/>
    <w:rsid w:val="006569EC"/>
    <w:rsid w:val="0066006F"/>
    <w:rsid w:val="00665872"/>
    <w:rsid w:val="00670278"/>
    <w:rsid w:val="006709D4"/>
    <w:rsid w:val="006713DF"/>
    <w:rsid w:val="0067428B"/>
    <w:rsid w:val="0067461C"/>
    <w:rsid w:val="0067477F"/>
    <w:rsid w:val="006747DB"/>
    <w:rsid w:val="00683FBC"/>
    <w:rsid w:val="00686998"/>
    <w:rsid w:val="00687030"/>
    <w:rsid w:val="00687056"/>
    <w:rsid w:val="00687965"/>
    <w:rsid w:val="00687C3B"/>
    <w:rsid w:val="006906A7"/>
    <w:rsid w:val="00690E5C"/>
    <w:rsid w:val="006916EF"/>
    <w:rsid w:val="00691D8F"/>
    <w:rsid w:val="00692DD9"/>
    <w:rsid w:val="0069467B"/>
    <w:rsid w:val="00694B9A"/>
    <w:rsid w:val="0069625F"/>
    <w:rsid w:val="00697270"/>
    <w:rsid w:val="00697FD7"/>
    <w:rsid w:val="006A03DB"/>
    <w:rsid w:val="006A0506"/>
    <w:rsid w:val="006A165C"/>
    <w:rsid w:val="006A19D2"/>
    <w:rsid w:val="006A252D"/>
    <w:rsid w:val="006A2D0A"/>
    <w:rsid w:val="006A3D9C"/>
    <w:rsid w:val="006A5282"/>
    <w:rsid w:val="006A6342"/>
    <w:rsid w:val="006B1396"/>
    <w:rsid w:val="006B2456"/>
    <w:rsid w:val="006B3A1F"/>
    <w:rsid w:val="006B4875"/>
    <w:rsid w:val="006C10A8"/>
    <w:rsid w:val="006C32E4"/>
    <w:rsid w:val="006C3932"/>
    <w:rsid w:val="006C4C93"/>
    <w:rsid w:val="006C529C"/>
    <w:rsid w:val="006C52DC"/>
    <w:rsid w:val="006C5531"/>
    <w:rsid w:val="006C64FB"/>
    <w:rsid w:val="006C6B56"/>
    <w:rsid w:val="006C74A2"/>
    <w:rsid w:val="006C7EE4"/>
    <w:rsid w:val="006D00FA"/>
    <w:rsid w:val="006D057A"/>
    <w:rsid w:val="006D128C"/>
    <w:rsid w:val="006D1DF5"/>
    <w:rsid w:val="006D39CC"/>
    <w:rsid w:val="006D48F1"/>
    <w:rsid w:val="006D4D51"/>
    <w:rsid w:val="006D53F5"/>
    <w:rsid w:val="006D5EFA"/>
    <w:rsid w:val="006D72D1"/>
    <w:rsid w:val="006D7B31"/>
    <w:rsid w:val="006E1B41"/>
    <w:rsid w:val="006E1DF0"/>
    <w:rsid w:val="006E45BB"/>
    <w:rsid w:val="006E4AA7"/>
    <w:rsid w:val="006E5F50"/>
    <w:rsid w:val="006E7A4B"/>
    <w:rsid w:val="006F0537"/>
    <w:rsid w:val="006F087E"/>
    <w:rsid w:val="006F0935"/>
    <w:rsid w:val="006F1CE5"/>
    <w:rsid w:val="006F1F79"/>
    <w:rsid w:val="006F29A4"/>
    <w:rsid w:val="006F2DA5"/>
    <w:rsid w:val="006F4498"/>
    <w:rsid w:val="006F4C5F"/>
    <w:rsid w:val="006F5BEB"/>
    <w:rsid w:val="006F7211"/>
    <w:rsid w:val="00702DCB"/>
    <w:rsid w:val="0070346B"/>
    <w:rsid w:val="007053E9"/>
    <w:rsid w:val="00706391"/>
    <w:rsid w:val="00710F4E"/>
    <w:rsid w:val="00711509"/>
    <w:rsid w:val="00712A8E"/>
    <w:rsid w:val="00713E55"/>
    <w:rsid w:val="007149AF"/>
    <w:rsid w:val="00714E57"/>
    <w:rsid w:val="00715CF5"/>
    <w:rsid w:val="00715FE6"/>
    <w:rsid w:val="0072070A"/>
    <w:rsid w:val="00720A52"/>
    <w:rsid w:val="007214ED"/>
    <w:rsid w:val="00722E97"/>
    <w:rsid w:val="00722F52"/>
    <w:rsid w:val="00723416"/>
    <w:rsid w:val="00724003"/>
    <w:rsid w:val="0072456C"/>
    <w:rsid w:val="0072558D"/>
    <w:rsid w:val="0072781A"/>
    <w:rsid w:val="0073031D"/>
    <w:rsid w:val="00730444"/>
    <w:rsid w:val="007319B5"/>
    <w:rsid w:val="00731D2D"/>
    <w:rsid w:val="00731E16"/>
    <w:rsid w:val="0073263A"/>
    <w:rsid w:val="007327BC"/>
    <w:rsid w:val="0073438C"/>
    <w:rsid w:val="00736033"/>
    <w:rsid w:val="00736BD5"/>
    <w:rsid w:val="0074114C"/>
    <w:rsid w:val="007420DA"/>
    <w:rsid w:val="00743687"/>
    <w:rsid w:val="00743F73"/>
    <w:rsid w:val="00743F98"/>
    <w:rsid w:val="00746A3F"/>
    <w:rsid w:val="0074775D"/>
    <w:rsid w:val="007502B8"/>
    <w:rsid w:val="00752F27"/>
    <w:rsid w:val="0075562A"/>
    <w:rsid w:val="00760A99"/>
    <w:rsid w:val="00761867"/>
    <w:rsid w:val="00761D9C"/>
    <w:rsid w:val="007634E2"/>
    <w:rsid w:val="00764DBE"/>
    <w:rsid w:val="00767AC7"/>
    <w:rsid w:val="007706D8"/>
    <w:rsid w:val="0077095A"/>
    <w:rsid w:val="00771647"/>
    <w:rsid w:val="00772B4D"/>
    <w:rsid w:val="007739B3"/>
    <w:rsid w:val="00774C34"/>
    <w:rsid w:val="007755F6"/>
    <w:rsid w:val="00775F8A"/>
    <w:rsid w:val="0077601C"/>
    <w:rsid w:val="00777CF7"/>
    <w:rsid w:val="00781100"/>
    <w:rsid w:val="00781C4F"/>
    <w:rsid w:val="00784E43"/>
    <w:rsid w:val="00785060"/>
    <w:rsid w:val="00785443"/>
    <w:rsid w:val="00785877"/>
    <w:rsid w:val="0078680D"/>
    <w:rsid w:val="0078742F"/>
    <w:rsid w:val="00792AED"/>
    <w:rsid w:val="00793736"/>
    <w:rsid w:val="007947BE"/>
    <w:rsid w:val="00794EDB"/>
    <w:rsid w:val="007953C0"/>
    <w:rsid w:val="00796EA8"/>
    <w:rsid w:val="007979B1"/>
    <w:rsid w:val="007A0336"/>
    <w:rsid w:val="007A216C"/>
    <w:rsid w:val="007A279E"/>
    <w:rsid w:val="007A49B4"/>
    <w:rsid w:val="007A53A2"/>
    <w:rsid w:val="007A5A6A"/>
    <w:rsid w:val="007A6FCB"/>
    <w:rsid w:val="007B16D4"/>
    <w:rsid w:val="007B3A35"/>
    <w:rsid w:val="007B4AE5"/>
    <w:rsid w:val="007B5D1C"/>
    <w:rsid w:val="007B600B"/>
    <w:rsid w:val="007B72C9"/>
    <w:rsid w:val="007C013E"/>
    <w:rsid w:val="007C2C56"/>
    <w:rsid w:val="007C452A"/>
    <w:rsid w:val="007C4F52"/>
    <w:rsid w:val="007C58C7"/>
    <w:rsid w:val="007C6EE3"/>
    <w:rsid w:val="007C704D"/>
    <w:rsid w:val="007C75EB"/>
    <w:rsid w:val="007C7A32"/>
    <w:rsid w:val="007D1924"/>
    <w:rsid w:val="007D371D"/>
    <w:rsid w:val="007D384A"/>
    <w:rsid w:val="007D4243"/>
    <w:rsid w:val="007D5960"/>
    <w:rsid w:val="007D62BC"/>
    <w:rsid w:val="007D7468"/>
    <w:rsid w:val="007D7A64"/>
    <w:rsid w:val="007E2081"/>
    <w:rsid w:val="007E2FDB"/>
    <w:rsid w:val="007E47C0"/>
    <w:rsid w:val="007E6856"/>
    <w:rsid w:val="007E6C1E"/>
    <w:rsid w:val="007E6FE8"/>
    <w:rsid w:val="007E7664"/>
    <w:rsid w:val="007E79B1"/>
    <w:rsid w:val="007F2CE2"/>
    <w:rsid w:val="007F4132"/>
    <w:rsid w:val="007F4401"/>
    <w:rsid w:val="008005CF"/>
    <w:rsid w:val="00800894"/>
    <w:rsid w:val="00801AB9"/>
    <w:rsid w:val="0080204A"/>
    <w:rsid w:val="00802C0A"/>
    <w:rsid w:val="0080415E"/>
    <w:rsid w:val="0080463B"/>
    <w:rsid w:val="00804B95"/>
    <w:rsid w:val="008074A0"/>
    <w:rsid w:val="00811A73"/>
    <w:rsid w:val="00812F01"/>
    <w:rsid w:val="00814B23"/>
    <w:rsid w:val="0081534E"/>
    <w:rsid w:val="00815598"/>
    <w:rsid w:val="00815BF3"/>
    <w:rsid w:val="0081760D"/>
    <w:rsid w:val="00821DD0"/>
    <w:rsid w:val="008221F5"/>
    <w:rsid w:val="00824165"/>
    <w:rsid w:val="00826B73"/>
    <w:rsid w:val="00827463"/>
    <w:rsid w:val="00830D56"/>
    <w:rsid w:val="00831835"/>
    <w:rsid w:val="00831C94"/>
    <w:rsid w:val="00834147"/>
    <w:rsid w:val="00834351"/>
    <w:rsid w:val="0083469A"/>
    <w:rsid w:val="0083491D"/>
    <w:rsid w:val="00836F54"/>
    <w:rsid w:val="008379D5"/>
    <w:rsid w:val="00837AFF"/>
    <w:rsid w:val="00841757"/>
    <w:rsid w:val="008431D6"/>
    <w:rsid w:val="00843761"/>
    <w:rsid w:val="0084402B"/>
    <w:rsid w:val="0084651C"/>
    <w:rsid w:val="00847C9D"/>
    <w:rsid w:val="00850979"/>
    <w:rsid w:val="00850FAE"/>
    <w:rsid w:val="00852216"/>
    <w:rsid w:val="00852AF6"/>
    <w:rsid w:val="0085397F"/>
    <w:rsid w:val="008563B5"/>
    <w:rsid w:val="00856AE0"/>
    <w:rsid w:val="00861AB7"/>
    <w:rsid w:val="00862F29"/>
    <w:rsid w:val="00863D1D"/>
    <w:rsid w:val="0086408C"/>
    <w:rsid w:val="0086559C"/>
    <w:rsid w:val="008679B6"/>
    <w:rsid w:val="00867DBA"/>
    <w:rsid w:val="00871C10"/>
    <w:rsid w:val="00872D67"/>
    <w:rsid w:val="008730C8"/>
    <w:rsid w:val="0087315A"/>
    <w:rsid w:val="00881AEE"/>
    <w:rsid w:val="008830AA"/>
    <w:rsid w:val="00884FED"/>
    <w:rsid w:val="0088555D"/>
    <w:rsid w:val="00890AAF"/>
    <w:rsid w:val="00890D62"/>
    <w:rsid w:val="00890DB9"/>
    <w:rsid w:val="00891103"/>
    <w:rsid w:val="008915FB"/>
    <w:rsid w:val="008926BC"/>
    <w:rsid w:val="00892C7C"/>
    <w:rsid w:val="00892C9E"/>
    <w:rsid w:val="008930EA"/>
    <w:rsid w:val="00893D85"/>
    <w:rsid w:val="00893DCF"/>
    <w:rsid w:val="0089470E"/>
    <w:rsid w:val="008947F0"/>
    <w:rsid w:val="00895EC3"/>
    <w:rsid w:val="00895FD4"/>
    <w:rsid w:val="00896265"/>
    <w:rsid w:val="00896DB3"/>
    <w:rsid w:val="008A079D"/>
    <w:rsid w:val="008A0BA5"/>
    <w:rsid w:val="008A24A8"/>
    <w:rsid w:val="008A7563"/>
    <w:rsid w:val="008B0507"/>
    <w:rsid w:val="008B1880"/>
    <w:rsid w:val="008B22A7"/>
    <w:rsid w:val="008B270F"/>
    <w:rsid w:val="008B43E7"/>
    <w:rsid w:val="008B4BBC"/>
    <w:rsid w:val="008B57C0"/>
    <w:rsid w:val="008B7A80"/>
    <w:rsid w:val="008C0192"/>
    <w:rsid w:val="008C16F5"/>
    <w:rsid w:val="008C18D9"/>
    <w:rsid w:val="008C288E"/>
    <w:rsid w:val="008C414E"/>
    <w:rsid w:val="008C6A36"/>
    <w:rsid w:val="008D0426"/>
    <w:rsid w:val="008D10A6"/>
    <w:rsid w:val="008D1B06"/>
    <w:rsid w:val="008D47B4"/>
    <w:rsid w:val="008D4CD7"/>
    <w:rsid w:val="008D5628"/>
    <w:rsid w:val="008D617A"/>
    <w:rsid w:val="008D73C1"/>
    <w:rsid w:val="008D7FC8"/>
    <w:rsid w:val="008E15C7"/>
    <w:rsid w:val="008E6DEE"/>
    <w:rsid w:val="008F0638"/>
    <w:rsid w:val="008F231F"/>
    <w:rsid w:val="008F2B1A"/>
    <w:rsid w:val="008F4A3D"/>
    <w:rsid w:val="008F513C"/>
    <w:rsid w:val="008F5FBF"/>
    <w:rsid w:val="00901A4A"/>
    <w:rsid w:val="00901CD9"/>
    <w:rsid w:val="0090221A"/>
    <w:rsid w:val="00902BA3"/>
    <w:rsid w:val="00902DF8"/>
    <w:rsid w:val="00906510"/>
    <w:rsid w:val="00906798"/>
    <w:rsid w:val="009103CE"/>
    <w:rsid w:val="00910B57"/>
    <w:rsid w:val="00914BF3"/>
    <w:rsid w:val="00914EF3"/>
    <w:rsid w:val="00916AE7"/>
    <w:rsid w:val="00917B34"/>
    <w:rsid w:val="0092140A"/>
    <w:rsid w:val="0092364D"/>
    <w:rsid w:val="0092786F"/>
    <w:rsid w:val="00930F74"/>
    <w:rsid w:val="00934725"/>
    <w:rsid w:val="009376FC"/>
    <w:rsid w:val="009377B4"/>
    <w:rsid w:val="00940947"/>
    <w:rsid w:val="00940983"/>
    <w:rsid w:val="00942442"/>
    <w:rsid w:val="009449F4"/>
    <w:rsid w:val="00945E2B"/>
    <w:rsid w:val="009461B3"/>
    <w:rsid w:val="00947C35"/>
    <w:rsid w:val="0095115E"/>
    <w:rsid w:val="00954FD2"/>
    <w:rsid w:val="0095575C"/>
    <w:rsid w:val="009565CD"/>
    <w:rsid w:val="00961DC6"/>
    <w:rsid w:val="009633DB"/>
    <w:rsid w:val="009641AC"/>
    <w:rsid w:val="00966B78"/>
    <w:rsid w:val="009671B5"/>
    <w:rsid w:val="00970540"/>
    <w:rsid w:val="00970E94"/>
    <w:rsid w:val="00971749"/>
    <w:rsid w:val="00971770"/>
    <w:rsid w:val="00971DDD"/>
    <w:rsid w:val="00972C8A"/>
    <w:rsid w:val="0097314E"/>
    <w:rsid w:val="00973616"/>
    <w:rsid w:val="00974206"/>
    <w:rsid w:val="0097440C"/>
    <w:rsid w:val="009747B2"/>
    <w:rsid w:val="009778EA"/>
    <w:rsid w:val="00977FDB"/>
    <w:rsid w:val="0098073F"/>
    <w:rsid w:val="00980957"/>
    <w:rsid w:val="00983CE2"/>
    <w:rsid w:val="009844C5"/>
    <w:rsid w:val="00985470"/>
    <w:rsid w:val="00985AAC"/>
    <w:rsid w:val="00986886"/>
    <w:rsid w:val="009907E8"/>
    <w:rsid w:val="009916B0"/>
    <w:rsid w:val="0099320E"/>
    <w:rsid w:val="009937E5"/>
    <w:rsid w:val="0099392F"/>
    <w:rsid w:val="009947BD"/>
    <w:rsid w:val="00994915"/>
    <w:rsid w:val="0099699C"/>
    <w:rsid w:val="009A2090"/>
    <w:rsid w:val="009A3A45"/>
    <w:rsid w:val="009A4293"/>
    <w:rsid w:val="009A5863"/>
    <w:rsid w:val="009A5CAB"/>
    <w:rsid w:val="009A6ABD"/>
    <w:rsid w:val="009B0291"/>
    <w:rsid w:val="009B0EB9"/>
    <w:rsid w:val="009B110C"/>
    <w:rsid w:val="009B200C"/>
    <w:rsid w:val="009B3D7B"/>
    <w:rsid w:val="009B72FD"/>
    <w:rsid w:val="009B7BBC"/>
    <w:rsid w:val="009C2110"/>
    <w:rsid w:val="009C3034"/>
    <w:rsid w:val="009D1CFE"/>
    <w:rsid w:val="009D1EAC"/>
    <w:rsid w:val="009D2E2E"/>
    <w:rsid w:val="009D5DA8"/>
    <w:rsid w:val="009D6544"/>
    <w:rsid w:val="009D7569"/>
    <w:rsid w:val="009D76B8"/>
    <w:rsid w:val="009D76CB"/>
    <w:rsid w:val="009E04B2"/>
    <w:rsid w:val="009E10BF"/>
    <w:rsid w:val="009E18F0"/>
    <w:rsid w:val="009E240D"/>
    <w:rsid w:val="009E3127"/>
    <w:rsid w:val="009E39A6"/>
    <w:rsid w:val="009E7D8F"/>
    <w:rsid w:val="009F0751"/>
    <w:rsid w:val="009F0ADC"/>
    <w:rsid w:val="009F0C9F"/>
    <w:rsid w:val="009F1777"/>
    <w:rsid w:val="009F1C2C"/>
    <w:rsid w:val="009F3E5C"/>
    <w:rsid w:val="009F428F"/>
    <w:rsid w:val="009F4A1E"/>
    <w:rsid w:val="009F4C5F"/>
    <w:rsid w:val="009F61F9"/>
    <w:rsid w:val="009F6612"/>
    <w:rsid w:val="009F6E97"/>
    <w:rsid w:val="00A01982"/>
    <w:rsid w:val="00A04909"/>
    <w:rsid w:val="00A04E49"/>
    <w:rsid w:val="00A10133"/>
    <w:rsid w:val="00A1066C"/>
    <w:rsid w:val="00A10A25"/>
    <w:rsid w:val="00A10B19"/>
    <w:rsid w:val="00A10D24"/>
    <w:rsid w:val="00A10FBA"/>
    <w:rsid w:val="00A1461B"/>
    <w:rsid w:val="00A17102"/>
    <w:rsid w:val="00A248E5"/>
    <w:rsid w:val="00A2630B"/>
    <w:rsid w:val="00A263EB"/>
    <w:rsid w:val="00A274A2"/>
    <w:rsid w:val="00A302F9"/>
    <w:rsid w:val="00A31E55"/>
    <w:rsid w:val="00A32671"/>
    <w:rsid w:val="00A330FF"/>
    <w:rsid w:val="00A33C2C"/>
    <w:rsid w:val="00A35DD0"/>
    <w:rsid w:val="00A364D1"/>
    <w:rsid w:val="00A37195"/>
    <w:rsid w:val="00A402A2"/>
    <w:rsid w:val="00A40AC0"/>
    <w:rsid w:val="00A40B77"/>
    <w:rsid w:val="00A40D18"/>
    <w:rsid w:val="00A43423"/>
    <w:rsid w:val="00A465B3"/>
    <w:rsid w:val="00A47C22"/>
    <w:rsid w:val="00A50E75"/>
    <w:rsid w:val="00A5373C"/>
    <w:rsid w:val="00A53A3F"/>
    <w:rsid w:val="00A542B1"/>
    <w:rsid w:val="00A54449"/>
    <w:rsid w:val="00A55FD3"/>
    <w:rsid w:val="00A562B7"/>
    <w:rsid w:val="00A570C9"/>
    <w:rsid w:val="00A60A1E"/>
    <w:rsid w:val="00A60EC1"/>
    <w:rsid w:val="00A61B9E"/>
    <w:rsid w:val="00A637A2"/>
    <w:rsid w:val="00A63E3A"/>
    <w:rsid w:val="00A66B6D"/>
    <w:rsid w:val="00A713AF"/>
    <w:rsid w:val="00A718DA"/>
    <w:rsid w:val="00A74FD8"/>
    <w:rsid w:val="00A77B58"/>
    <w:rsid w:val="00A805F2"/>
    <w:rsid w:val="00A813CA"/>
    <w:rsid w:val="00A814A3"/>
    <w:rsid w:val="00A81660"/>
    <w:rsid w:val="00A81D05"/>
    <w:rsid w:val="00A81F26"/>
    <w:rsid w:val="00A824A1"/>
    <w:rsid w:val="00A830B2"/>
    <w:rsid w:val="00A83AD3"/>
    <w:rsid w:val="00A83EB0"/>
    <w:rsid w:val="00A86470"/>
    <w:rsid w:val="00A864C4"/>
    <w:rsid w:val="00A87E84"/>
    <w:rsid w:val="00A90095"/>
    <w:rsid w:val="00A902A0"/>
    <w:rsid w:val="00A9167E"/>
    <w:rsid w:val="00A921CF"/>
    <w:rsid w:val="00A925AE"/>
    <w:rsid w:val="00A93416"/>
    <w:rsid w:val="00A937C7"/>
    <w:rsid w:val="00A948AE"/>
    <w:rsid w:val="00A95E4A"/>
    <w:rsid w:val="00AA2E63"/>
    <w:rsid w:val="00AA4676"/>
    <w:rsid w:val="00AA50DE"/>
    <w:rsid w:val="00AA55F0"/>
    <w:rsid w:val="00AA67EF"/>
    <w:rsid w:val="00AA6B07"/>
    <w:rsid w:val="00AB2620"/>
    <w:rsid w:val="00AB45BC"/>
    <w:rsid w:val="00AB514B"/>
    <w:rsid w:val="00AB66EB"/>
    <w:rsid w:val="00AB6F00"/>
    <w:rsid w:val="00AB73EB"/>
    <w:rsid w:val="00AC08B9"/>
    <w:rsid w:val="00AC1B53"/>
    <w:rsid w:val="00AC2768"/>
    <w:rsid w:val="00AC4066"/>
    <w:rsid w:val="00AC4351"/>
    <w:rsid w:val="00AC604A"/>
    <w:rsid w:val="00AC61E0"/>
    <w:rsid w:val="00AC63E0"/>
    <w:rsid w:val="00AC642C"/>
    <w:rsid w:val="00AC6E6E"/>
    <w:rsid w:val="00AC7100"/>
    <w:rsid w:val="00AC7F7D"/>
    <w:rsid w:val="00AD0ECB"/>
    <w:rsid w:val="00AD2138"/>
    <w:rsid w:val="00AD245D"/>
    <w:rsid w:val="00AD2533"/>
    <w:rsid w:val="00AD3369"/>
    <w:rsid w:val="00AD408F"/>
    <w:rsid w:val="00AD4F9F"/>
    <w:rsid w:val="00AD5BA3"/>
    <w:rsid w:val="00AD7561"/>
    <w:rsid w:val="00AD7CBF"/>
    <w:rsid w:val="00AE055A"/>
    <w:rsid w:val="00AE09AD"/>
    <w:rsid w:val="00AE24F8"/>
    <w:rsid w:val="00AE2A64"/>
    <w:rsid w:val="00AE2C24"/>
    <w:rsid w:val="00AE385B"/>
    <w:rsid w:val="00AE3923"/>
    <w:rsid w:val="00AE47A0"/>
    <w:rsid w:val="00AE752D"/>
    <w:rsid w:val="00AE7CC1"/>
    <w:rsid w:val="00AF0AC1"/>
    <w:rsid w:val="00AF10EF"/>
    <w:rsid w:val="00AF294C"/>
    <w:rsid w:val="00AF2FCC"/>
    <w:rsid w:val="00AF460A"/>
    <w:rsid w:val="00AF65CA"/>
    <w:rsid w:val="00AF68E8"/>
    <w:rsid w:val="00AF745C"/>
    <w:rsid w:val="00AF7692"/>
    <w:rsid w:val="00AF7A0A"/>
    <w:rsid w:val="00B00B4D"/>
    <w:rsid w:val="00B014CF"/>
    <w:rsid w:val="00B0190C"/>
    <w:rsid w:val="00B01CF9"/>
    <w:rsid w:val="00B0227F"/>
    <w:rsid w:val="00B03038"/>
    <w:rsid w:val="00B03465"/>
    <w:rsid w:val="00B05B33"/>
    <w:rsid w:val="00B06934"/>
    <w:rsid w:val="00B07831"/>
    <w:rsid w:val="00B10B6D"/>
    <w:rsid w:val="00B1130C"/>
    <w:rsid w:val="00B11778"/>
    <w:rsid w:val="00B1713B"/>
    <w:rsid w:val="00B178D7"/>
    <w:rsid w:val="00B200E6"/>
    <w:rsid w:val="00B22838"/>
    <w:rsid w:val="00B23FCB"/>
    <w:rsid w:val="00B2786D"/>
    <w:rsid w:val="00B3063E"/>
    <w:rsid w:val="00B349D2"/>
    <w:rsid w:val="00B35637"/>
    <w:rsid w:val="00B41968"/>
    <w:rsid w:val="00B42EF6"/>
    <w:rsid w:val="00B451BB"/>
    <w:rsid w:val="00B50535"/>
    <w:rsid w:val="00B51D79"/>
    <w:rsid w:val="00B52A7E"/>
    <w:rsid w:val="00B54305"/>
    <w:rsid w:val="00B573FC"/>
    <w:rsid w:val="00B57D80"/>
    <w:rsid w:val="00B60574"/>
    <w:rsid w:val="00B61DC3"/>
    <w:rsid w:val="00B624C9"/>
    <w:rsid w:val="00B62BD1"/>
    <w:rsid w:val="00B6370A"/>
    <w:rsid w:val="00B666F7"/>
    <w:rsid w:val="00B67C14"/>
    <w:rsid w:val="00B67D16"/>
    <w:rsid w:val="00B67E06"/>
    <w:rsid w:val="00B7132C"/>
    <w:rsid w:val="00B71672"/>
    <w:rsid w:val="00B71C75"/>
    <w:rsid w:val="00B72701"/>
    <w:rsid w:val="00B72A6E"/>
    <w:rsid w:val="00B73E70"/>
    <w:rsid w:val="00B74502"/>
    <w:rsid w:val="00B753A4"/>
    <w:rsid w:val="00B7547C"/>
    <w:rsid w:val="00B76517"/>
    <w:rsid w:val="00B775D7"/>
    <w:rsid w:val="00B77A82"/>
    <w:rsid w:val="00B77AA6"/>
    <w:rsid w:val="00B8000F"/>
    <w:rsid w:val="00B81B0B"/>
    <w:rsid w:val="00B81B70"/>
    <w:rsid w:val="00B83E60"/>
    <w:rsid w:val="00B8505E"/>
    <w:rsid w:val="00B85B7D"/>
    <w:rsid w:val="00B87768"/>
    <w:rsid w:val="00B91904"/>
    <w:rsid w:val="00B92A01"/>
    <w:rsid w:val="00B94B97"/>
    <w:rsid w:val="00B95300"/>
    <w:rsid w:val="00B9627B"/>
    <w:rsid w:val="00B9672C"/>
    <w:rsid w:val="00BA0A58"/>
    <w:rsid w:val="00BA1BBB"/>
    <w:rsid w:val="00BA4793"/>
    <w:rsid w:val="00BA4EC5"/>
    <w:rsid w:val="00BA64E5"/>
    <w:rsid w:val="00BA7027"/>
    <w:rsid w:val="00BB0AF8"/>
    <w:rsid w:val="00BB1970"/>
    <w:rsid w:val="00BB1AA5"/>
    <w:rsid w:val="00BB2121"/>
    <w:rsid w:val="00BB4F98"/>
    <w:rsid w:val="00BB5791"/>
    <w:rsid w:val="00BB593E"/>
    <w:rsid w:val="00BC008C"/>
    <w:rsid w:val="00BC1368"/>
    <w:rsid w:val="00BC17DB"/>
    <w:rsid w:val="00BC3503"/>
    <w:rsid w:val="00BC3A9E"/>
    <w:rsid w:val="00BC3FCA"/>
    <w:rsid w:val="00BC566B"/>
    <w:rsid w:val="00BD0204"/>
    <w:rsid w:val="00BD02A7"/>
    <w:rsid w:val="00BD2B1C"/>
    <w:rsid w:val="00BD2E57"/>
    <w:rsid w:val="00BD2F05"/>
    <w:rsid w:val="00BD4A05"/>
    <w:rsid w:val="00BD4DF5"/>
    <w:rsid w:val="00BD5B95"/>
    <w:rsid w:val="00BE1554"/>
    <w:rsid w:val="00BE1903"/>
    <w:rsid w:val="00BE1BEC"/>
    <w:rsid w:val="00BE2E15"/>
    <w:rsid w:val="00BE3E7D"/>
    <w:rsid w:val="00BE5CEE"/>
    <w:rsid w:val="00BE68E1"/>
    <w:rsid w:val="00BE6E95"/>
    <w:rsid w:val="00BF0F78"/>
    <w:rsid w:val="00BF2683"/>
    <w:rsid w:val="00BF301C"/>
    <w:rsid w:val="00BF3A74"/>
    <w:rsid w:val="00C009C4"/>
    <w:rsid w:val="00C00A97"/>
    <w:rsid w:val="00C02BC5"/>
    <w:rsid w:val="00C04A6D"/>
    <w:rsid w:val="00C04B63"/>
    <w:rsid w:val="00C05427"/>
    <w:rsid w:val="00C05626"/>
    <w:rsid w:val="00C07A7A"/>
    <w:rsid w:val="00C10E73"/>
    <w:rsid w:val="00C10F16"/>
    <w:rsid w:val="00C114D0"/>
    <w:rsid w:val="00C11E08"/>
    <w:rsid w:val="00C12EE3"/>
    <w:rsid w:val="00C13104"/>
    <w:rsid w:val="00C13832"/>
    <w:rsid w:val="00C14309"/>
    <w:rsid w:val="00C15166"/>
    <w:rsid w:val="00C157D6"/>
    <w:rsid w:val="00C16EC8"/>
    <w:rsid w:val="00C2063A"/>
    <w:rsid w:val="00C22DC7"/>
    <w:rsid w:val="00C23604"/>
    <w:rsid w:val="00C2603F"/>
    <w:rsid w:val="00C3071B"/>
    <w:rsid w:val="00C317F8"/>
    <w:rsid w:val="00C32017"/>
    <w:rsid w:val="00C32762"/>
    <w:rsid w:val="00C35CC3"/>
    <w:rsid w:val="00C37C85"/>
    <w:rsid w:val="00C42DFD"/>
    <w:rsid w:val="00C43675"/>
    <w:rsid w:val="00C43E84"/>
    <w:rsid w:val="00C45612"/>
    <w:rsid w:val="00C458B9"/>
    <w:rsid w:val="00C46C28"/>
    <w:rsid w:val="00C50FE4"/>
    <w:rsid w:val="00C51878"/>
    <w:rsid w:val="00C52F64"/>
    <w:rsid w:val="00C53850"/>
    <w:rsid w:val="00C5388D"/>
    <w:rsid w:val="00C552F4"/>
    <w:rsid w:val="00C55758"/>
    <w:rsid w:val="00C5659F"/>
    <w:rsid w:val="00C56CBD"/>
    <w:rsid w:val="00C578E2"/>
    <w:rsid w:val="00C57D9E"/>
    <w:rsid w:val="00C61A48"/>
    <w:rsid w:val="00C61C9F"/>
    <w:rsid w:val="00C649D6"/>
    <w:rsid w:val="00C64C50"/>
    <w:rsid w:val="00C661CB"/>
    <w:rsid w:val="00C6757F"/>
    <w:rsid w:val="00C731AF"/>
    <w:rsid w:val="00C73C2C"/>
    <w:rsid w:val="00C76EAC"/>
    <w:rsid w:val="00C77AFA"/>
    <w:rsid w:val="00C77C12"/>
    <w:rsid w:val="00C80747"/>
    <w:rsid w:val="00C82274"/>
    <w:rsid w:val="00C828D9"/>
    <w:rsid w:val="00C845BA"/>
    <w:rsid w:val="00C86344"/>
    <w:rsid w:val="00C869C3"/>
    <w:rsid w:val="00C86C7C"/>
    <w:rsid w:val="00C87399"/>
    <w:rsid w:val="00C87D79"/>
    <w:rsid w:val="00C91757"/>
    <w:rsid w:val="00C9396E"/>
    <w:rsid w:val="00C94770"/>
    <w:rsid w:val="00C94A49"/>
    <w:rsid w:val="00C94CDA"/>
    <w:rsid w:val="00C96258"/>
    <w:rsid w:val="00CA05F0"/>
    <w:rsid w:val="00CA070D"/>
    <w:rsid w:val="00CA0C45"/>
    <w:rsid w:val="00CA233D"/>
    <w:rsid w:val="00CA2BB1"/>
    <w:rsid w:val="00CA324C"/>
    <w:rsid w:val="00CA3565"/>
    <w:rsid w:val="00CA4227"/>
    <w:rsid w:val="00CA48E4"/>
    <w:rsid w:val="00CA4EB6"/>
    <w:rsid w:val="00CA570E"/>
    <w:rsid w:val="00CA5F13"/>
    <w:rsid w:val="00CA665C"/>
    <w:rsid w:val="00CA7066"/>
    <w:rsid w:val="00CA74BD"/>
    <w:rsid w:val="00CA7595"/>
    <w:rsid w:val="00CA792C"/>
    <w:rsid w:val="00CA7C27"/>
    <w:rsid w:val="00CB120B"/>
    <w:rsid w:val="00CB13AA"/>
    <w:rsid w:val="00CB1AED"/>
    <w:rsid w:val="00CB2AAC"/>
    <w:rsid w:val="00CB4C3B"/>
    <w:rsid w:val="00CB533A"/>
    <w:rsid w:val="00CC0A68"/>
    <w:rsid w:val="00CC13B9"/>
    <w:rsid w:val="00CC281F"/>
    <w:rsid w:val="00CC3143"/>
    <w:rsid w:val="00CC3745"/>
    <w:rsid w:val="00CC64BC"/>
    <w:rsid w:val="00CC7C14"/>
    <w:rsid w:val="00CD2033"/>
    <w:rsid w:val="00CD22B9"/>
    <w:rsid w:val="00CD4146"/>
    <w:rsid w:val="00CD48B4"/>
    <w:rsid w:val="00CD4A57"/>
    <w:rsid w:val="00CE27F2"/>
    <w:rsid w:val="00CF006B"/>
    <w:rsid w:val="00CF0150"/>
    <w:rsid w:val="00CF08DC"/>
    <w:rsid w:val="00CF17C5"/>
    <w:rsid w:val="00CF210A"/>
    <w:rsid w:val="00CF2453"/>
    <w:rsid w:val="00CF2654"/>
    <w:rsid w:val="00CF28A0"/>
    <w:rsid w:val="00CF51E4"/>
    <w:rsid w:val="00CF62DF"/>
    <w:rsid w:val="00CF69EA"/>
    <w:rsid w:val="00D020C3"/>
    <w:rsid w:val="00D030D9"/>
    <w:rsid w:val="00D03679"/>
    <w:rsid w:val="00D068C7"/>
    <w:rsid w:val="00D106BE"/>
    <w:rsid w:val="00D11B01"/>
    <w:rsid w:val="00D14ECB"/>
    <w:rsid w:val="00D15925"/>
    <w:rsid w:val="00D17071"/>
    <w:rsid w:val="00D20BC7"/>
    <w:rsid w:val="00D213D1"/>
    <w:rsid w:val="00D21884"/>
    <w:rsid w:val="00D21D85"/>
    <w:rsid w:val="00D22490"/>
    <w:rsid w:val="00D225F5"/>
    <w:rsid w:val="00D23B8E"/>
    <w:rsid w:val="00D254AD"/>
    <w:rsid w:val="00D313CB"/>
    <w:rsid w:val="00D32226"/>
    <w:rsid w:val="00D32B0F"/>
    <w:rsid w:val="00D3311A"/>
    <w:rsid w:val="00D33B30"/>
    <w:rsid w:val="00D3552E"/>
    <w:rsid w:val="00D375BF"/>
    <w:rsid w:val="00D40027"/>
    <w:rsid w:val="00D41892"/>
    <w:rsid w:val="00D422EA"/>
    <w:rsid w:val="00D44168"/>
    <w:rsid w:val="00D4568F"/>
    <w:rsid w:val="00D46149"/>
    <w:rsid w:val="00D4696E"/>
    <w:rsid w:val="00D46EC9"/>
    <w:rsid w:val="00D50661"/>
    <w:rsid w:val="00D508DA"/>
    <w:rsid w:val="00D51DA3"/>
    <w:rsid w:val="00D51EF4"/>
    <w:rsid w:val="00D5612F"/>
    <w:rsid w:val="00D5664A"/>
    <w:rsid w:val="00D56FE1"/>
    <w:rsid w:val="00D573AC"/>
    <w:rsid w:val="00D57533"/>
    <w:rsid w:val="00D638E2"/>
    <w:rsid w:val="00D666A7"/>
    <w:rsid w:val="00D66C80"/>
    <w:rsid w:val="00D6764E"/>
    <w:rsid w:val="00D67DFD"/>
    <w:rsid w:val="00D70CD6"/>
    <w:rsid w:val="00D71090"/>
    <w:rsid w:val="00D728C4"/>
    <w:rsid w:val="00D7378D"/>
    <w:rsid w:val="00D77AC4"/>
    <w:rsid w:val="00D801B5"/>
    <w:rsid w:val="00D81515"/>
    <w:rsid w:val="00D8363C"/>
    <w:rsid w:val="00D87B3E"/>
    <w:rsid w:val="00D87C6F"/>
    <w:rsid w:val="00D87DF0"/>
    <w:rsid w:val="00D87E16"/>
    <w:rsid w:val="00D92DFF"/>
    <w:rsid w:val="00D94772"/>
    <w:rsid w:val="00D947EF"/>
    <w:rsid w:val="00D95FDF"/>
    <w:rsid w:val="00D96F52"/>
    <w:rsid w:val="00D97FC7"/>
    <w:rsid w:val="00DA0E94"/>
    <w:rsid w:val="00DA18C7"/>
    <w:rsid w:val="00DA3762"/>
    <w:rsid w:val="00DA37B0"/>
    <w:rsid w:val="00DA3C42"/>
    <w:rsid w:val="00DA474E"/>
    <w:rsid w:val="00DA47BC"/>
    <w:rsid w:val="00DA6009"/>
    <w:rsid w:val="00DA6AF0"/>
    <w:rsid w:val="00DA70F8"/>
    <w:rsid w:val="00DA7377"/>
    <w:rsid w:val="00DB03F3"/>
    <w:rsid w:val="00DB08A4"/>
    <w:rsid w:val="00DB0D82"/>
    <w:rsid w:val="00DB0EBE"/>
    <w:rsid w:val="00DB14B4"/>
    <w:rsid w:val="00DB398F"/>
    <w:rsid w:val="00DB619A"/>
    <w:rsid w:val="00DC00E0"/>
    <w:rsid w:val="00DC0100"/>
    <w:rsid w:val="00DC27F7"/>
    <w:rsid w:val="00DC2960"/>
    <w:rsid w:val="00DC379D"/>
    <w:rsid w:val="00DC3AA4"/>
    <w:rsid w:val="00DC46C3"/>
    <w:rsid w:val="00DC4D7D"/>
    <w:rsid w:val="00DC50F5"/>
    <w:rsid w:val="00DC61B3"/>
    <w:rsid w:val="00DC629B"/>
    <w:rsid w:val="00DC668A"/>
    <w:rsid w:val="00DC6EE3"/>
    <w:rsid w:val="00DC7334"/>
    <w:rsid w:val="00DD1E74"/>
    <w:rsid w:val="00DD3B7C"/>
    <w:rsid w:val="00DD3F3E"/>
    <w:rsid w:val="00DD3FB7"/>
    <w:rsid w:val="00DD4E01"/>
    <w:rsid w:val="00DD70EF"/>
    <w:rsid w:val="00DD7319"/>
    <w:rsid w:val="00DD7986"/>
    <w:rsid w:val="00DD7ED0"/>
    <w:rsid w:val="00DE3077"/>
    <w:rsid w:val="00DE321B"/>
    <w:rsid w:val="00DE3392"/>
    <w:rsid w:val="00DE3A47"/>
    <w:rsid w:val="00DE4C05"/>
    <w:rsid w:val="00DE66B8"/>
    <w:rsid w:val="00DE7DBB"/>
    <w:rsid w:val="00DF25E3"/>
    <w:rsid w:val="00DF3ADA"/>
    <w:rsid w:val="00DF4426"/>
    <w:rsid w:val="00DF4DCB"/>
    <w:rsid w:val="00DF59D6"/>
    <w:rsid w:val="00DF76B1"/>
    <w:rsid w:val="00E017C8"/>
    <w:rsid w:val="00E03CA1"/>
    <w:rsid w:val="00E04CA4"/>
    <w:rsid w:val="00E04E14"/>
    <w:rsid w:val="00E10334"/>
    <w:rsid w:val="00E11723"/>
    <w:rsid w:val="00E11AFC"/>
    <w:rsid w:val="00E12A97"/>
    <w:rsid w:val="00E13BB0"/>
    <w:rsid w:val="00E13C1D"/>
    <w:rsid w:val="00E13DE8"/>
    <w:rsid w:val="00E15CA8"/>
    <w:rsid w:val="00E15F46"/>
    <w:rsid w:val="00E1660B"/>
    <w:rsid w:val="00E2008B"/>
    <w:rsid w:val="00E204BD"/>
    <w:rsid w:val="00E2203F"/>
    <w:rsid w:val="00E2322A"/>
    <w:rsid w:val="00E2475E"/>
    <w:rsid w:val="00E26AA6"/>
    <w:rsid w:val="00E27C0B"/>
    <w:rsid w:val="00E27E6B"/>
    <w:rsid w:val="00E33288"/>
    <w:rsid w:val="00E3330A"/>
    <w:rsid w:val="00E3422F"/>
    <w:rsid w:val="00E34474"/>
    <w:rsid w:val="00E35570"/>
    <w:rsid w:val="00E37B22"/>
    <w:rsid w:val="00E4036B"/>
    <w:rsid w:val="00E41C74"/>
    <w:rsid w:val="00E41EFF"/>
    <w:rsid w:val="00E425E1"/>
    <w:rsid w:val="00E43669"/>
    <w:rsid w:val="00E450B6"/>
    <w:rsid w:val="00E4560A"/>
    <w:rsid w:val="00E45851"/>
    <w:rsid w:val="00E508B4"/>
    <w:rsid w:val="00E5090D"/>
    <w:rsid w:val="00E51F54"/>
    <w:rsid w:val="00E527DB"/>
    <w:rsid w:val="00E53864"/>
    <w:rsid w:val="00E55F4A"/>
    <w:rsid w:val="00E56FE1"/>
    <w:rsid w:val="00E57031"/>
    <w:rsid w:val="00E57750"/>
    <w:rsid w:val="00E57A54"/>
    <w:rsid w:val="00E63F9C"/>
    <w:rsid w:val="00E643E1"/>
    <w:rsid w:val="00E6647A"/>
    <w:rsid w:val="00E66A78"/>
    <w:rsid w:val="00E66EDB"/>
    <w:rsid w:val="00E72A65"/>
    <w:rsid w:val="00E72CA2"/>
    <w:rsid w:val="00E72FA8"/>
    <w:rsid w:val="00E732FE"/>
    <w:rsid w:val="00E7546E"/>
    <w:rsid w:val="00E7690E"/>
    <w:rsid w:val="00E77319"/>
    <w:rsid w:val="00E77CF5"/>
    <w:rsid w:val="00E80F95"/>
    <w:rsid w:val="00E814ED"/>
    <w:rsid w:val="00E855D3"/>
    <w:rsid w:val="00E857EE"/>
    <w:rsid w:val="00E86153"/>
    <w:rsid w:val="00E93866"/>
    <w:rsid w:val="00E956A4"/>
    <w:rsid w:val="00E95C23"/>
    <w:rsid w:val="00E96F1C"/>
    <w:rsid w:val="00E9772B"/>
    <w:rsid w:val="00EA031A"/>
    <w:rsid w:val="00EA1208"/>
    <w:rsid w:val="00EA5172"/>
    <w:rsid w:val="00EA5A24"/>
    <w:rsid w:val="00EA618B"/>
    <w:rsid w:val="00EA6879"/>
    <w:rsid w:val="00EA687D"/>
    <w:rsid w:val="00EA7C53"/>
    <w:rsid w:val="00EB0C32"/>
    <w:rsid w:val="00EB32C5"/>
    <w:rsid w:val="00EB35E4"/>
    <w:rsid w:val="00EB3BF8"/>
    <w:rsid w:val="00EB4DD5"/>
    <w:rsid w:val="00EB6FDE"/>
    <w:rsid w:val="00EB7843"/>
    <w:rsid w:val="00EC275E"/>
    <w:rsid w:val="00EC3C52"/>
    <w:rsid w:val="00EC3CF1"/>
    <w:rsid w:val="00EC562E"/>
    <w:rsid w:val="00ED0DC6"/>
    <w:rsid w:val="00ED1AD7"/>
    <w:rsid w:val="00ED2861"/>
    <w:rsid w:val="00ED3D02"/>
    <w:rsid w:val="00ED3EDA"/>
    <w:rsid w:val="00ED4260"/>
    <w:rsid w:val="00ED56CC"/>
    <w:rsid w:val="00ED6215"/>
    <w:rsid w:val="00ED64AA"/>
    <w:rsid w:val="00ED721C"/>
    <w:rsid w:val="00ED7A71"/>
    <w:rsid w:val="00EE0F25"/>
    <w:rsid w:val="00EE2B2F"/>
    <w:rsid w:val="00EE37C5"/>
    <w:rsid w:val="00EE4754"/>
    <w:rsid w:val="00EE7E3D"/>
    <w:rsid w:val="00EF2DCC"/>
    <w:rsid w:val="00EF49C9"/>
    <w:rsid w:val="00EF5841"/>
    <w:rsid w:val="00EF64D8"/>
    <w:rsid w:val="00EF66ED"/>
    <w:rsid w:val="00F00F37"/>
    <w:rsid w:val="00F01C52"/>
    <w:rsid w:val="00F06DD7"/>
    <w:rsid w:val="00F073FE"/>
    <w:rsid w:val="00F0787F"/>
    <w:rsid w:val="00F109FB"/>
    <w:rsid w:val="00F11502"/>
    <w:rsid w:val="00F11B45"/>
    <w:rsid w:val="00F13B98"/>
    <w:rsid w:val="00F15F23"/>
    <w:rsid w:val="00F17327"/>
    <w:rsid w:val="00F21FDF"/>
    <w:rsid w:val="00F228C5"/>
    <w:rsid w:val="00F22A5F"/>
    <w:rsid w:val="00F22C9D"/>
    <w:rsid w:val="00F24C61"/>
    <w:rsid w:val="00F26CBD"/>
    <w:rsid w:val="00F27959"/>
    <w:rsid w:val="00F27DD2"/>
    <w:rsid w:val="00F305DA"/>
    <w:rsid w:val="00F305EA"/>
    <w:rsid w:val="00F30E96"/>
    <w:rsid w:val="00F31BB8"/>
    <w:rsid w:val="00F3285F"/>
    <w:rsid w:val="00F4038C"/>
    <w:rsid w:val="00F408D5"/>
    <w:rsid w:val="00F420B2"/>
    <w:rsid w:val="00F42D37"/>
    <w:rsid w:val="00F432A9"/>
    <w:rsid w:val="00F43F29"/>
    <w:rsid w:val="00F443CE"/>
    <w:rsid w:val="00F44AD3"/>
    <w:rsid w:val="00F45919"/>
    <w:rsid w:val="00F46123"/>
    <w:rsid w:val="00F47AF5"/>
    <w:rsid w:val="00F51337"/>
    <w:rsid w:val="00F51CCE"/>
    <w:rsid w:val="00F52069"/>
    <w:rsid w:val="00F527DF"/>
    <w:rsid w:val="00F528C3"/>
    <w:rsid w:val="00F54CEF"/>
    <w:rsid w:val="00F56B1A"/>
    <w:rsid w:val="00F5743B"/>
    <w:rsid w:val="00F60C85"/>
    <w:rsid w:val="00F62618"/>
    <w:rsid w:val="00F634B4"/>
    <w:rsid w:val="00F63540"/>
    <w:rsid w:val="00F63708"/>
    <w:rsid w:val="00F6395B"/>
    <w:rsid w:val="00F65602"/>
    <w:rsid w:val="00F665A4"/>
    <w:rsid w:val="00F66D25"/>
    <w:rsid w:val="00F7042F"/>
    <w:rsid w:val="00F70489"/>
    <w:rsid w:val="00F70AAC"/>
    <w:rsid w:val="00F70AF5"/>
    <w:rsid w:val="00F72805"/>
    <w:rsid w:val="00F74C93"/>
    <w:rsid w:val="00F75858"/>
    <w:rsid w:val="00F76507"/>
    <w:rsid w:val="00F779E4"/>
    <w:rsid w:val="00F807D6"/>
    <w:rsid w:val="00F8321D"/>
    <w:rsid w:val="00F84115"/>
    <w:rsid w:val="00F87944"/>
    <w:rsid w:val="00F90C6E"/>
    <w:rsid w:val="00F92953"/>
    <w:rsid w:val="00F94B45"/>
    <w:rsid w:val="00FA01D9"/>
    <w:rsid w:val="00FA02AB"/>
    <w:rsid w:val="00FA147D"/>
    <w:rsid w:val="00FA18C5"/>
    <w:rsid w:val="00FA1BEA"/>
    <w:rsid w:val="00FA25FF"/>
    <w:rsid w:val="00FA3E78"/>
    <w:rsid w:val="00FA4214"/>
    <w:rsid w:val="00FA49A3"/>
    <w:rsid w:val="00FA7B9A"/>
    <w:rsid w:val="00FB193B"/>
    <w:rsid w:val="00FB2B5D"/>
    <w:rsid w:val="00FB3672"/>
    <w:rsid w:val="00FB3960"/>
    <w:rsid w:val="00FB4673"/>
    <w:rsid w:val="00FB4F0C"/>
    <w:rsid w:val="00FB6D67"/>
    <w:rsid w:val="00FB700D"/>
    <w:rsid w:val="00FB7330"/>
    <w:rsid w:val="00FB766E"/>
    <w:rsid w:val="00FC0D48"/>
    <w:rsid w:val="00FC173D"/>
    <w:rsid w:val="00FC3547"/>
    <w:rsid w:val="00FC48A6"/>
    <w:rsid w:val="00FC5420"/>
    <w:rsid w:val="00FC6661"/>
    <w:rsid w:val="00FC6809"/>
    <w:rsid w:val="00FD0567"/>
    <w:rsid w:val="00FD1F3A"/>
    <w:rsid w:val="00FD2F17"/>
    <w:rsid w:val="00FD330B"/>
    <w:rsid w:val="00FD50D6"/>
    <w:rsid w:val="00FD51E6"/>
    <w:rsid w:val="00FE0A51"/>
    <w:rsid w:val="00FE0F07"/>
    <w:rsid w:val="00FE4C0D"/>
    <w:rsid w:val="00FE5255"/>
    <w:rsid w:val="00FE5909"/>
    <w:rsid w:val="00FE5B8C"/>
    <w:rsid w:val="00FE7E40"/>
    <w:rsid w:val="00FF0719"/>
    <w:rsid w:val="00FF181C"/>
    <w:rsid w:val="00FF1F3C"/>
    <w:rsid w:val="00FF35C4"/>
    <w:rsid w:val="00FF6E2C"/>
    <w:rsid w:val="00FF6F63"/>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060619B-5574-49CE-A7DD-5DEB63DA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CAB"/>
    <w:pPr>
      <w:jc w:val="both"/>
    </w:pPr>
    <w:rPr>
      <w:rFonts w:ascii="Arial" w:hAnsi="Arial"/>
      <w:sz w:val="23"/>
      <w:szCs w:val="24"/>
    </w:rPr>
  </w:style>
  <w:style w:type="paragraph" w:styleId="Heading1">
    <w:name w:val="heading 1"/>
    <w:basedOn w:val="Normal"/>
    <w:next w:val="BodyText"/>
    <w:link w:val="Heading1Char"/>
    <w:qFormat/>
    <w:rsid w:val="009A5CAB"/>
    <w:pPr>
      <w:keepNext/>
      <w:keepLines/>
      <w:widowControl w:val="0"/>
      <w:spacing w:after="240"/>
      <w:jc w:val="center"/>
      <w:outlineLvl w:val="0"/>
    </w:pPr>
    <w:rPr>
      <w:b/>
      <w:kern w:val="28"/>
      <w:sz w:val="40"/>
      <w:szCs w:val="40"/>
      <w:lang w:eastAsia="en-US"/>
    </w:rPr>
  </w:style>
  <w:style w:type="paragraph" w:styleId="Heading2">
    <w:name w:val="heading 2"/>
    <w:basedOn w:val="Normal"/>
    <w:next w:val="BodyText"/>
    <w:qFormat/>
    <w:rsid w:val="009A5CAB"/>
    <w:pPr>
      <w:keepNext/>
      <w:keepLines/>
      <w:widowControl w:val="0"/>
      <w:spacing w:after="240"/>
      <w:jc w:val="center"/>
      <w:outlineLvl w:val="1"/>
    </w:pPr>
    <w:rPr>
      <w:b/>
      <w:sz w:val="40"/>
      <w:szCs w:val="40"/>
    </w:rPr>
  </w:style>
  <w:style w:type="paragraph" w:styleId="Heading3">
    <w:name w:val="heading 3"/>
    <w:basedOn w:val="Normal"/>
    <w:next w:val="BodyText"/>
    <w:qFormat/>
    <w:rsid w:val="009A5CAB"/>
    <w:pPr>
      <w:keepNext/>
      <w:keepLines/>
      <w:widowControl w:val="0"/>
      <w:spacing w:before="240" w:after="200"/>
      <w:ind w:left="-227"/>
      <w:outlineLvl w:val="2"/>
    </w:pPr>
    <w:rPr>
      <w:b/>
      <w:caps/>
      <w:sz w:val="24"/>
      <w:lang w:eastAsia="en-US"/>
    </w:rPr>
  </w:style>
  <w:style w:type="paragraph" w:styleId="Heading4">
    <w:name w:val="heading 4"/>
    <w:basedOn w:val="Normal"/>
    <w:next w:val="BodyText"/>
    <w:link w:val="Heading4Char"/>
    <w:qFormat/>
    <w:rsid w:val="009A5CAB"/>
    <w:pPr>
      <w:keepNext/>
      <w:keepLines/>
      <w:widowControl w:val="0"/>
      <w:spacing w:before="120" w:after="200"/>
      <w:ind w:left="-227"/>
      <w:outlineLvl w:val="3"/>
    </w:pPr>
    <w:rPr>
      <w:b/>
      <w:sz w:val="24"/>
    </w:rPr>
  </w:style>
  <w:style w:type="paragraph" w:styleId="Heading5">
    <w:name w:val="heading 5"/>
    <w:basedOn w:val="Normal"/>
    <w:next w:val="BodyText"/>
    <w:link w:val="Heading5Char"/>
    <w:qFormat/>
    <w:rsid w:val="009A5CAB"/>
    <w:pPr>
      <w:keepNext/>
      <w:keepLines/>
      <w:widowControl w:val="0"/>
      <w:spacing w:before="120" w:after="200"/>
      <w:ind w:left="-227"/>
      <w:outlineLvl w:val="4"/>
    </w:pPr>
    <w:rPr>
      <w:b/>
      <w:i/>
      <w:szCs w:val="22"/>
    </w:rPr>
  </w:style>
  <w:style w:type="paragraph" w:styleId="Heading6">
    <w:name w:val="heading 6"/>
    <w:basedOn w:val="Normal"/>
    <w:next w:val="BodyText"/>
    <w:qFormat/>
    <w:rsid w:val="009A5CAB"/>
    <w:pPr>
      <w:keepNext/>
      <w:keepLines/>
      <w:widowControl w:val="0"/>
      <w:spacing w:after="200"/>
      <w:outlineLvl w:val="5"/>
    </w:pPr>
    <w:rPr>
      <w:b/>
      <w:i/>
      <w:sz w:val="22"/>
      <w:szCs w:val="22"/>
    </w:rPr>
  </w:style>
  <w:style w:type="paragraph" w:styleId="Heading7">
    <w:name w:val="heading 7"/>
    <w:basedOn w:val="Normal"/>
    <w:next w:val="BodyText"/>
    <w:qFormat/>
    <w:rsid w:val="009A5CAB"/>
    <w:pPr>
      <w:keepNext/>
      <w:spacing w:after="200"/>
      <w:outlineLvl w:val="6"/>
    </w:pPr>
    <w:rPr>
      <w:b/>
      <w:smallCap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A5CAB"/>
    <w:pPr>
      <w:spacing w:after="200"/>
    </w:pPr>
  </w:style>
  <w:style w:type="paragraph" w:styleId="BlockText">
    <w:name w:val="Block Text"/>
    <w:basedOn w:val="BodyText"/>
    <w:rsid w:val="009A5CAB"/>
    <w:pPr>
      <w:ind w:left="720" w:right="720"/>
    </w:pPr>
    <w:rPr>
      <w:sz w:val="20"/>
    </w:rPr>
  </w:style>
  <w:style w:type="paragraph" w:styleId="FootnoteText">
    <w:name w:val="footnote text"/>
    <w:basedOn w:val="Normal"/>
    <w:link w:val="FootnoteTextChar"/>
    <w:rsid w:val="009A5CAB"/>
    <w:pPr>
      <w:keepLines/>
      <w:widowControl w:val="0"/>
      <w:tabs>
        <w:tab w:val="left" w:pos="720"/>
      </w:tabs>
      <w:spacing w:after="80"/>
    </w:pPr>
    <w:rPr>
      <w:sz w:val="16"/>
    </w:rPr>
  </w:style>
  <w:style w:type="paragraph" w:customStyle="1" w:styleId="Footnoteblocktext">
    <w:name w:val="Footnote block text"/>
    <w:basedOn w:val="FootnoteText"/>
    <w:rsid w:val="009A5CAB"/>
    <w:pPr>
      <w:ind w:left="1440" w:right="720"/>
    </w:pPr>
    <w:rPr>
      <w:szCs w:val="20"/>
    </w:rPr>
  </w:style>
  <w:style w:type="character" w:styleId="FootnoteReference">
    <w:name w:val="footnote reference"/>
    <w:basedOn w:val="DefaultParagraphFont"/>
    <w:rsid w:val="009A5CAB"/>
    <w:rPr>
      <w:rFonts w:ascii="Arial" w:hAnsi="Arial"/>
      <w:sz w:val="23"/>
      <w:vertAlign w:val="superscript"/>
      <w:lang w:val="en-AU"/>
    </w:rPr>
  </w:style>
  <w:style w:type="character" w:customStyle="1" w:styleId="FootnoteReference10">
    <w:name w:val="Footnote Reference 10"/>
    <w:basedOn w:val="FootnoteReference"/>
    <w:rsid w:val="009A5CAB"/>
    <w:rPr>
      <w:rFonts w:ascii="Arial" w:hAnsi="Arial"/>
      <w:sz w:val="20"/>
      <w:szCs w:val="20"/>
      <w:vertAlign w:val="superscript"/>
      <w:lang w:val="en-AU"/>
    </w:rPr>
  </w:style>
  <w:style w:type="character" w:customStyle="1" w:styleId="FootnoteReference8">
    <w:name w:val="Footnote Reference 8"/>
    <w:basedOn w:val="FootnoteReference"/>
    <w:rsid w:val="009A5CAB"/>
    <w:rPr>
      <w:rFonts w:ascii="Arial" w:hAnsi="Arial"/>
      <w:sz w:val="16"/>
      <w:szCs w:val="20"/>
      <w:vertAlign w:val="superscript"/>
      <w:lang w:val="en-AU"/>
    </w:rPr>
  </w:style>
  <w:style w:type="paragraph" w:customStyle="1" w:styleId="Footnotetextcontinue">
    <w:name w:val="Footnote text continue"/>
    <w:basedOn w:val="FootnoteText"/>
    <w:rsid w:val="009A5CAB"/>
    <w:pPr>
      <w:tabs>
        <w:tab w:val="clear" w:pos="720"/>
      </w:tabs>
      <w:ind w:left="720"/>
    </w:pPr>
    <w:rPr>
      <w:szCs w:val="20"/>
    </w:rPr>
  </w:style>
  <w:style w:type="paragraph" w:styleId="Header">
    <w:name w:val="header"/>
    <w:basedOn w:val="Normal"/>
    <w:link w:val="HeaderChar"/>
    <w:uiPriority w:val="99"/>
    <w:rsid w:val="009A5CAB"/>
    <w:pPr>
      <w:tabs>
        <w:tab w:val="left" w:pos="0"/>
        <w:tab w:val="right" w:pos="8505"/>
      </w:tabs>
    </w:pPr>
    <w:rPr>
      <w:sz w:val="20"/>
    </w:rPr>
  </w:style>
  <w:style w:type="character" w:styleId="Hyperlink">
    <w:name w:val="Hyperlink"/>
    <w:basedOn w:val="DefaultParagraphFont"/>
    <w:rsid w:val="009A5CAB"/>
    <w:rPr>
      <w:color w:val="0000FF"/>
      <w:u w:val="single"/>
    </w:rPr>
  </w:style>
  <w:style w:type="paragraph" w:styleId="List">
    <w:name w:val="List"/>
    <w:basedOn w:val="BodyText"/>
    <w:rsid w:val="009A5CAB"/>
    <w:pPr>
      <w:numPr>
        <w:numId w:val="3"/>
      </w:numPr>
    </w:pPr>
  </w:style>
  <w:style w:type="paragraph" w:styleId="List2">
    <w:name w:val="List 2"/>
    <w:basedOn w:val="BodyText"/>
    <w:rsid w:val="009A5CAB"/>
    <w:pPr>
      <w:numPr>
        <w:numId w:val="4"/>
      </w:numPr>
    </w:pPr>
  </w:style>
  <w:style w:type="paragraph" w:customStyle="1" w:styleId="Tablecaption">
    <w:name w:val="Table caption"/>
    <w:basedOn w:val="Normal"/>
    <w:rsid w:val="009A5CAB"/>
    <w:pPr>
      <w:spacing w:before="60" w:after="240"/>
      <w:jc w:val="center"/>
    </w:pPr>
    <w:rPr>
      <w:b/>
      <w:sz w:val="18"/>
    </w:rPr>
  </w:style>
  <w:style w:type="paragraph" w:styleId="TOC1">
    <w:name w:val="toc 1"/>
    <w:basedOn w:val="Normal"/>
    <w:next w:val="Normal"/>
    <w:autoRedefine/>
    <w:uiPriority w:val="39"/>
    <w:rsid w:val="009A5CAB"/>
    <w:pPr>
      <w:tabs>
        <w:tab w:val="right" w:leader="dot" w:pos="8505"/>
      </w:tabs>
      <w:spacing w:before="360"/>
      <w:jc w:val="left"/>
    </w:pPr>
    <w:rPr>
      <w:b/>
      <w:caps/>
      <w:noProof/>
      <w:sz w:val="22"/>
      <w:szCs w:val="22"/>
    </w:rPr>
  </w:style>
  <w:style w:type="paragraph" w:styleId="TOC2">
    <w:name w:val="toc 2"/>
    <w:basedOn w:val="Normal"/>
    <w:next w:val="Normal"/>
    <w:autoRedefine/>
    <w:uiPriority w:val="39"/>
    <w:rsid w:val="009A5CAB"/>
    <w:pPr>
      <w:tabs>
        <w:tab w:val="right" w:leader="dot" w:pos="8505"/>
      </w:tabs>
      <w:jc w:val="left"/>
    </w:pPr>
    <w:rPr>
      <w:b/>
      <w:caps/>
      <w:sz w:val="22"/>
      <w:szCs w:val="22"/>
    </w:rPr>
  </w:style>
  <w:style w:type="paragraph" w:styleId="TOC3">
    <w:name w:val="toc 3"/>
    <w:basedOn w:val="Normal"/>
    <w:next w:val="Normal"/>
    <w:autoRedefine/>
    <w:uiPriority w:val="39"/>
    <w:rsid w:val="009A5CAB"/>
    <w:pPr>
      <w:tabs>
        <w:tab w:val="right" w:leader="dot" w:pos="8505"/>
      </w:tabs>
      <w:spacing w:before="20"/>
      <w:jc w:val="left"/>
    </w:pPr>
    <w:rPr>
      <w:caps/>
      <w:sz w:val="20"/>
      <w:szCs w:val="20"/>
    </w:rPr>
  </w:style>
  <w:style w:type="paragraph" w:styleId="TOC4">
    <w:name w:val="toc 4"/>
    <w:basedOn w:val="Normal"/>
    <w:next w:val="Normal"/>
    <w:autoRedefine/>
    <w:uiPriority w:val="39"/>
    <w:rsid w:val="009A5CAB"/>
    <w:pPr>
      <w:tabs>
        <w:tab w:val="right" w:leader="dot" w:pos="8505"/>
      </w:tabs>
      <w:spacing w:before="20"/>
      <w:ind w:left="454"/>
      <w:jc w:val="left"/>
    </w:pPr>
    <w:rPr>
      <w:sz w:val="20"/>
      <w:szCs w:val="20"/>
    </w:rPr>
  </w:style>
  <w:style w:type="paragraph" w:styleId="TOC5">
    <w:name w:val="toc 5"/>
    <w:basedOn w:val="Normal"/>
    <w:next w:val="Normal"/>
    <w:autoRedefine/>
    <w:rsid w:val="009A5CAB"/>
    <w:pPr>
      <w:tabs>
        <w:tab w:val="right" w:leader="dot" w:pos="8505"/>
      </w:tabs>
      <w:spacing w:before="20"/>
      <w:ind w:left="907"/>
      <w:jc w:val="left"/>
    </w:pPr>
    <w:rPr>
      <w:sz w:val="20"/>
      <w:szCs w:val="22"/>
    </w:rPr>
  </w:style>
  <w:style w:type="paragraph" w:styleId="TOC6">
    <w:name w:val="toc 6"/>
    <w:basedOn w:val="Normal"/>
    <w:next w:val="Normal"/>
    <w:autoRedefine/>
    <w:rsid w:val="009A5CAB"/>
    <w:pPr>
      <w:tabs>
        <w:tab w:val="right" w:leader="dot" w:pos="8505"/>
      </w:tabs>
      <w:spacing w:before="20"/>
      <w:ind w:left="1361"/>
      <w:jc w:val="left"/>
    </w:pPr>
    <w:rPr>
      <w:sz w:val="20"/>
      <w:szCs w:val="22"/>
    </w:rPr>
  </w:style>
  <w:style w:type="paragraph" w:styleId="TOC7">
    <w:name w:val="toc 7"/>
    <w:basedOn w:val="Normal"/>
    <w:next w:val="Normal"/>
    <w:rsid w:val="009A5CAB"/>
    <w:pPr>
      <w:tabs>
        <w:tab w:val="right" w:leader="dot" w:pos="8505"/>
      </w:tabs>
      <w:spacing w:before="20"/>
      <w:ind w:left="1814"/>
      <w:jc w:val="left"/>
    </w:pPr>
    <w:rPr>
      <w:sz w:val="20"/>
    </w:rPr>
  </w:style>
  <w:style w:type="paragraph" w:styleId="Footer">
    <w:name w:val="footer"/>
    <w:basedOn w:val="Normal"/>
    <w:rsid w:val="009A5CAB"/>
    <w:pPr>
      <w:tabs>
        <w:tab w:val="center" w:pos="4153"/>
        <w:tab w:val="right" w:pos="8306"/>
      </w:tabs>
    </w:pPr>
  </w:style>
  <w:style w:type="character" w:styleId="PageNumber">
    <w:name w:val="page number"/>
    <w:basedOn w:val="DefaultParagraphFont"/>
    <w:rsid w:val="009A5CAB"/>
  </w:style>
  <w:style w:type="paragraph" w:styleId="BalloonText">
    <w:name w:val="Balloon Text"/>
    <w:basedOn w:val="Normal"/>
    <w:link w:val="BalloonTextChar"/>
    <w:rsid w:val="00E95C23"/>
    <w:rPr>
      <w:rFonts w:ascii="Segoe UI" w:hAnsi="Segoe UI" w:cs="Segoe UI"/>
      <w:sz w:val="18"/>
      <w:szCs w:val="18"/>
    </w:rPr>
  </w:style>
  <w:style w:type="character" w:customStyle="1" w:styleId="BalloonTextChar">
    <w:name w:val="Balloon Text Char"/>
    <w:basedOn w:val="DefaultParagraphFont"/>
    <w:link w:val="BalloonText"/>
    <w:rsid w:val="00E95C23"/>
    <w:rPr>
      <w:rFonts w:ascii="Segoe UI" w:hAnsi="Segoe UI" w:cs="Segoe UI"/>
      <w:sz w:val="18"/>
      <w:szCs w:val="18"/>
    </w:rPr>
  </w:style>
  <w:style w:type="table" w:styleId="TableGrid">
    <w:name w:val="Table Grid"/>
    <w:basedOn w:val="TableNormal"/>
    <w:rsid w:val="00A86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D87C6F"/>
    <w:pPr>
      <w:spacing w:after="200"/>
    </w:pPr>
    <w:rPr>
      <w:i/>
      <w:iCs/>
      <w:color w:val="44546A" w:themeColor="text2"/>
      <w:sz w:val="18"/>
      <w:szCs w:val="18"/>
    </w:rPr>
  </w:style>
  <w:style w:type="paragraph" w:styleId="ListParagraph">
    <w:name w:val="List Paragraph"/>
    <w:basedOn w:val="Normal"/>
    <w:uiPriority w:val="34"/>
    <w:qFormat/>
    <w:rsid w:val="0086559C"/>
    <w:pPr>
      <w:ind w:left="720"/>
      <w:contextualSpacing/>
    </w:pPr>
  </w:style>
  <w:style w:type="character" w:customStyle="1" w:styleId="FootnoteTextChar">
    <w:name w:val="Footnote Text Char"/>
    <w:basedOn w:val="DefaultParagraphFont"/>
    <w:link w:val="FootnoteText"/>
    <w:rsid w:val="0024085A"/>
    <w:rPr>
      <w:rFonts w:ascii="Arial" w:hAnsi="Arial"/>
      <w:sz w:val="16"/>
      <w:szCs w:val="24"/>
    </w:rPr>
  </w:style>
  <w:style w:type="character" w:customStyle="1" w:styleId="Heading4Char">
    <w:name w:val="Heading 4 Char"/>
    <w:basedOn w:val="DefaultParagraphFont"/>
    <w:link w:val="Heading4"/>
    <w:rsid w:val="0024085A"/>
    <w:rPr>
      <w:rFonts w:ascii="Arial" w:hAnsi="Arial"/>
      <w:b/>
      <w:sz w:val="24"/>
      <w:szCs w:val="24"/>
    </w:rPr>
  </w:style>
  <w:style w:type="character" w:customStyle="1" w:styleId="BodyTextChar">
    <w:name w:val="Body Text Char"/>
    <w:basedOn w:val="DefaultParagraphFont"/>
    <w:link w:val="BodyText"/>
    <w:rsid w:val="0024085A"/>
    <w:rPr>
      <w:rFonts w:ascii="Arial" w:hAnsi="Arial"/>
      <w:sz w:val="23"/>
      <w:szCs w:val="24"/>
    </w:rPr>
  </w:style>
  <w:style w:type="character" w:customStyle="1" w:styleId="Heading5Char">
    <w:name w:val="Heading 5 Char"/>
    <w:basedOn w:val="DefaultParagraphFont"/>
    <w:link w:val="Heading5"/>
    <w:rsid w:val="0024085A"/>
    <w:rPr>
      <w:rFonts w:ascii="Arial" w:hAnsi="Arial"/>
      <w:b/>
      <w:i/>
      <w:sz w:val="23"/>
      <w:szCs w:val="22"/>
    </w:rPr>
  </w:style>
  <w:style w:type="character" w:customStyle="1" w:styleId="Heading1Char">
    <w:name w:val="Heading 1 Char"/>
    <w:basedOn w:val="DefaultParagraphFont"/>
    <w:link w:val="Heading1"/>
    <w:rsid w:val="00DD1E74"/>
    <w:rPr>
      <w:rFonts w:ascii="Arial" w:hAnsi="Arial"/>
      <w:b/>
      <w:kern w:val="28"/>
      <w:sz w:val="40"/>
      <w:szCs w:val="40"/>
      <w:lang w:eastAsia="en-US"/>
    </w:rPr>
  </w:style>
  <w:style w:type="table" w:styleId="PlainTable4">
    <w:name w:val="Plain Table 4"/>
    <w:basedOn w:val="TableNormal"/>
    <w:uiPriority w:val="44"/>
    <w:rsid w:val="00E332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10">
    <w:name w:val="Body Text 10"/>
    <w:basedOn w:val="Normal"/>
    <w:rsid w:val="00E33288"/>
    <w:pPr>
      <w:spacing w:after="200"/>
    </w:pPr>
    <w:rPr>
      <w:sz w:val="20"/>
      <w:szCs w:val="23"/>
    </w:rPr>
  </w:style>
  <w:style w:type="character" w:styleId="FollowedHyperlink">
    <w:name w:val="FollowedHyperlink"/>
    <w:basedOn w:val="DefaultParagraphFont"/>
    <w:rsid w:val="0025380B"/>
    <w:rPr>
      <w:color w:val="954F72" w:themeColor="followedHyperlink"/>
      <w:u w:val="single"/>
    </w:rPr>
  </w:style>
  <w:style w:type="character" w:customStyle="1" w:styleId="HeaderChar">
    <w:name w:val="Header Char"/>
    <w:basedOn w:val="DefaultParagraphFont"/>
    <w:link w:val="Header"/>
    <w:uiPriority w:val="99"/>
    <w:rsid w:val="004133A2"/>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06418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47">
          <w:marLeft w:val="547"/>
          <w:marRight w:val="0"/>
          <w:marTop w:val="0"/>
          <w:marBottom w:val="0"/>
          <w:divBdr>
            <w:top w:val="none" w:sz="0" w:space="0" w:color="auto"/>
            <w:left w:val="none" w:sz="0" w:space="0" w:color="auto"/>
            <w:bottom w:val="none" w:sz="0" w:space="0" w:color="auto"/>
            <w:right w:val="none" w:sz="0" w:space="0" w:color="auto"/>
          </w:divBdr>
        </w:div>
      </w:divsChild>
    </w:div>
    <w:div w:id="1351448242">
      <w:bodyDiv w:val="1"/>
      <w:marLeft w:val="0"/>
      <w:marRight w:val="0"/>
      <w:marTop w:val="0"/>
      <w:marBottom w:val="0"/>
      <w:divBdr>
        <w:top w:val="none" w:sz="0" w:space="0" w:color="auto"/>
        <w:left w:val="none" w:sz="0" w:space="0" w:color="auto"/>
        <w:bottom w:val="none" w:sz="0" w:space="0" w:color="auto"/>
        <w:right w:val="none" w:sz="0" w:space="0" w:color="auto"/>
      </w:divBdr>
      <w:divsChild>
        <w:div w:id="348914834">
          <w:marLeft w:val="547"/>
          <w:marRight w:val="0"/>
          <w:marTop w:val="0"/>
          <w:marBottom w:val="0"/>
          <w:divBdr>
            <w:top w:val="none" w:sz="0" w:space="0" w:color="auto"/>
            <w:left w:val="none" w:sz="0" w:space="0" w:color="auto"/>
            <w:bottom w:val="none" w:sz="0" w:space="0" w:color="auto"/>
            <w:right w:val="none" w:sz="0" w:space="0" w:color="auto"/>
          </w:divBdr>
        </w:div>
        <w:div w:id="1815754050">
          <w:marLeft w:val="547"/>
          <w:marRight w:val="0"/>
          <w:marTop w:val="0"/>
          <w:marBottom w:val="0"/>
          <w:divBdr>
            <w:top w:val="none" w:sz="0" w:space="0" w:color="auto"/>
            <w:left w:val="none" w:sz="0" w:space="0" w:color="auto"/>
            <w:bottom w:val="none" w:sz="0" w:space="0" w:color="auto"/>
            <w:right w:val="none" w:sz="0" w:space="0" w:color="auto"/>
          </w:divBdr>
        </w:div>
        <w:div w:id="20320306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14E67-F1DF-413D-88B5-A4287A88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Groth</dc:creator>
  <cp:keywords/>
  <dc:description/>
  <cp:lastModifiedBy>Cathy Green</cp:lastModifiedBy>
  <cp:revision>3</cp:revision>
  <cp:lastPrinted>2017-01-20T04:35:00Z</cp:lastPrinted>
  <dcterms:created xsi:type="dcterms:W3CDTF">2017-01-19T00:30:00Z</dcterms:created>
  <dcterms:modified xsi:type="dcterms:W3CDTF">2017-01-19T00:30:00Z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122780288</vt:i4>
  </property>
  <property fmtid="{D5CDD505-2E9C-101B-9397-08002B2CF9AE}" pid="3" name="_NewReviewCycle">
    <vt:lpwstr/>
  </property>
  <property fmtid="{D5CDD505-2E9C-101B-9397-08002B2CF9AE}" pid="4" name="_EmailSubject">
    <vt:lpwstr>Cathy's notes</vt:lpwstr>
  </property>
  <property fmtid="{D5CDD505-2E9C-101B-9397-08002B2CF9AE}" pid="5" name="_AuthorEmail">
    <vt:lpwstr>Cathy.Green@justice.qld.gov.au</vt:lpwstr>
  </property>
  <property fmtid="{D5CDD505-2E9C-101B-9397-08002B2CF9AE}" pid="6" name="_AuthorEmailDisplayName">
    <vt:lpwstr>Cathy Green</vt:lpwstr>
  </property>
  <property fmtid="{D5CDD505-2E9C-101B-9397-08002B2CF9AE}" pid="7" name="_PreviousAdHocReviewCycleID">
    <vt:i4>1603979036</vt:i4>
  </property>
</Properties>
</file>