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4039" w14:textId="52A8CC98" w:rsidR="006B5571" w:rsidRPr="006B5571" w:rsidRDefault="006B5571">
      <w:pPr>
        <w:rPr>
          <w:rFonts w:ascii="Noto Sans" w:hAnsi="Noto Sans" w:cs="Noto Sans"/>
          <w:b/>
          <w:bCs/>
          <w:sz w:val="24"/>
          <w:szCs w:val="24"/>
        </w:rPr>
      </w:pPr>
      <w:r w:rsidRPr="006B5571">
        <w:rPr>
          <w:rFonts w:ascii="Noto Sans" w:hAnsi="Noto Sans" w:cs="Noto Sans"/>
          <w:b/>
          <w:bCs/>
          <w:sz w:val="24"/>
          <w:szCs w:val="24"/>
        </w:rPr>
        <w:t xml:space="preserve">QLRC mission, </w:t>
      </w:r>
      <w:proofErr w:type="gramStart"/>
      <w:r w:rsidRPr="006B5571">
        <w:rPr>
          <w:rFonts w:ascii="Noto Sans" w:hAnsi="Noto Sans" w:cs="Noto Sans"/>
          <w:b/>
          <w:bCs/>
          <w:sz w:val="24"/>
          <w:szCs w:val="24"/>
        </w:rPr>
        <w:t>vision</w:t>
      </w:r>
      <w:proofErr w:type="gramEnd"/>
      <w:r w:rsidRPr="006B5571">
        <w:rPr>
          <w:rFonts w:ascii="Noto Sans" w:hAnsi="Noto Sans" w:cs="Noto Sans"/>
          <w:b/>
          <w:bCs/>
          <w:sz w:val="24"/>
          <w:szCs w:val="24"/>
        </w:rPr>
        <w:t xml:space="preserve"> and values</w:t>
      </w:r>
    </w:p>
    <w:p w14:paraId="7AF66F83" w14:textId="77777777" w:rsidR="006B5571" w:rsidRDefault="006B5571">
      <w:pPr>
        <w:rPr>
          <w:rFonts w:ascii="Noto Sans" w:hAnsi="Noto Sans" w:cs="Noto Sans"/>
          <w:sz w:val="24"/>
          <w:szCs w:val="24"/>
        </w:rPr>
      </w:pPr>
      <w:r w:rsidRPr="006B5571">
        <w:rPr>
          <w:rFonts w:ascii="Noto Sans" w:hAnsi="Noto Sans" w:cs="Noto Sans"/>
          <w:sz w:val="24"/>
          <w:szCs w:val="24"/>
        </w:rPr>
        <w:t xml:space="preserve">The purpose of the Law Reform Commission is to contribute to a fair, modern, and simple legal framework. </w:t>
      </w:r>
    </w:p>
    <w:p w14:paraId="4214D81C" w14:textId="77777777" w:rsidR="006B5571" w:rsidRDefault="006B5571">
      <w:pPr>
        <w:rPr>
          <w:rFonts w:ascii="Noto Sans" w:hAnsi="Noto Sans" w:cs="Noto Sans"/>
          <w:sz w:val="24"/>
          <w:szCs w:val="24"/>
        </w:rPr>
      </w:pPr>
      <w:r w:rsidRPr="006B5571">
        <w:rPr>
          <w:rFonts w:ascii="Noto Sans" w:hAnsi="Noto Sans" w:cs="Noto Sans"/>
          <w:sz w:val="24"/>
          <w:szCs w:val="24"/>
        </w:rPr>
        <w:t>And</w:t>
      </w:r>
      <w:r>
        <w:rPr>
          <w:rFonts w:ascii="Noto Sans" w:hAnsi="Noto Sans" w:cs="Noto Sans"/>
          <w:sz w:val="24"/>
          <w:szCs w:val="24"/>
        </w:rPr>
        <w:t>,</w:t>
      </w:r>
      <w:r w:rsidRPr="006B5571">
        <w:rPr>
          <w:rFonts w:ascii="Noto Sans" w:hAnsi="Noto Sans" w:cs="Noto Sans"/>
          <w:sz w:val="24"/>
          <w:szCs w:val="24"/>
        </w:rPr>
        <w:t xml:space="preserve"> how we contribute to that is by providing innovative, </w:t>
      </w:r>
      <w:proofErr w:type="gramStart"/>
      <w:r w:rsidRPr="006B5571">
        <w:rPr>
          <w:rFonts w:ascii="Noto Sans" w:hAnsi="Noto Sans" w:cs="Noto Sans"/>
          <w:sz w:val="24"/>
          <w:szCs w:val="24"/>
        </w:rPr>
        <w:t>just</w:t>
      </w:r>
      <w:proofErr w:type="gramEnd"/>
      <w:r w:rsidRPr="006B5571">
        <w:rPr>
          <w:rFonts w:ascii="Noto Sans" w:hAnsi="Noto Sans" w:cs="Noto Sans"/>
          <w:sz w:val="24"/>
          <w:szCs w:val="24"/>
        </w:rPr>
        <w:t xml:space="preserve"> and impartial recommendations for law reform. </w:t>
      </w:r>
    </w:p>
    <w:p w14:paraId="5FB21C57" w14:textId="77777777" w:rsidR="006B5571" w:rsidRDefault="006B5571">
      <w:pPr>
        <w:rPr>
          <w:rFonts w:ascii="Noto Sans" w:hAnsi="Noto Sans" w:cs="Noto Sans"/>
          <w:sz w:val="24"/>
          <w:szCs w:val="24"/>
        </w:rPr>
      </w:pPr>
      <w:r w:rsidRPr="006B5571">
        <w:rPr>
          <w:rFonts w:ascii="Noto Sans" w:hAnsi="Noto Sans" w:cs="Noto Sans"/>
          <w:sz w:val="24"/>
          <w:szCs w:val="24"/>
        </w:rPr>
        <w:t>Our values that guide us in our work are transparency, rigo</w:t>
      </w:r>
      <w:r>
        <w:rPr>
          <w:rFonts w:ascii="Noto Sans" w:hAnsi="Noto Sans" w:cs="Noto Sans"/>
          <w:sz w:val="24"/>
          <w:szCs w:val="24"/>
        </w:rPr>
        <w:t>u</w:t>
      </w:r>
      <w:r w:rsidRPr="006B5571">
        <w:rPr>
          <w:rFonts w:ascii="Noto Sans" w:hAnsi="Noto Sans" w:cs="Noto Sans"/>
          <w:sz w:val="24"/>
          <w:szCs w:val="24"/>
        </w:rPr>
        <w:t xml:space="preserve">r, impartiality, </w:t>
      </w:r>
      <w:proofErr w:type="gramStart"/>
      <w:r w:rsidRPr="006B5571">
        <w:rPr>
          <w:rFonts w:ascii="Noto Sans" w:hAnsi="Noto Sans" w:cs="Noto Sans"/>
          <w:sz w:val="24"/>
          <w:szCs w:val="24"/>
        </w:rPr>
        <w:t>inclusivity</w:t>
      </w:r>
      <w:proofErr w:type="gramEnd"/>
      <w:r w:rsidRPr="006B5571">
        <w:rPr>
          <w:rFonts w:ascii="Noto Sans" w:hAnsi="Noto Sans" w:cs="Noto Sans"/>
          <w:sz w:val="24"/>
          <w:szCs w:val="24"/>
        </w:rPr>
        <w:t xml:space="preserve"> and collaboration. </w:t>
      </w:r>
    </w:p>
    <w:p w14:paraId="1DFD0DCA" w14:textId="5248083D" w:rsidR="003718A2" w:rsidRPr="006B5571" w:rsidRDefault="006B5571">
      <w:pPr>
        <w:rPr>
          <w:rFonts w:ascii="Noto Sans" w:hAnsi="Noto Sans" w:cs="Noto Sans"/>
          <w:sz w:val="24"/>
          <w:szCs w:val="24"/>
        </w:rPr>
      </w:pPr>
      <w:r w:rsidRPr="006B5571">
        <w:rPr>
          <w:rFonts w:ascii="Noto Sans" w:hAnsi="Noto Sans" w:cs="Noto Sans"/>
          <w:sz w:val="24"/>
          <w:szCs w:val="24"/>
        </w:rPr>
        <w:t xml:space="preserve">Its strength is in its enduring reputation as a </w:t>
      </w:r>
      <w:r w:rsidRPr="006B5571">
        <w:rPr>
          <w:rFonts w:ascii="Noto Sans" w:hAnsi="Noto Sans" w:cs="Noto Sans"/>
          <w:sz w:val="24"/>
          <w:szCs w:val="24"/>
        </w:rPr>
        <w:t>centre</w:t>
      </w:r>
      <w:r w:rsidRPr="006B5571">
        <w:rPr>
          <w:rFonts w:ascii="Noto Sans" w:hAnsi="Noto Sans" w:cs="Noto Sans"/>
          <w:sz w:val="24"/>
          <w:szCs w:val="24"/>
        </w:rPr>
        <w:t xml:space="preserve"> of legal excellence.</w:t>
      </w:r>
    </w:p>
    <w:sectPr w:rsidR="003718A2" w:rsidRPr="006B5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71"/>
    <w:rsid w:val="0033446E"/>
    <w:rsid w:val="003718A2"/>
    <w:rsid w:val="005D31C3"/>
    <w:rsid w:val="006B5571"/>
    <w:rsid w:val="0073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26776"/>
  <w15:chartTrackingRefBased/>
  <w15:docId w15:val="{3D0484E0-EAE1-4295-93D9-D8204446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1"/>
    <w:qFormat/>
    <w:rsid w:val="00732E81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73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>Department of Justice and Attorney-General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Burke</dc:creator>
  <cp:keywords/>
  <dc:description/>
  <cp:lastModifiedBy>Libby Burke</cp:lastModifiedBy>
  <cp:revision>1</cp:revision>
  <dcterms:created xsi:type="dcterms:W3CDTF">2023-09-18T04:04:00Z</dcterms:created>
  <dcterms:modified xsi:type="dcterms:W3CDTF">2023-09-18T04:06:00Z</dcterms:modified>
</cp:coreProperties>
</file>