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4A036" w14:textId="7887B35C" w:rsidR="00595C18" w:rsidRPr="00595C18" w:rsidRDefault="00595C18">
      <w:pPr>
        <w:rPr>
          <w:rFonts w:ascii="Noto Sans" w:hAnsi="Noto Sans" w:cs="Noto Sans"/>
          <w:b/>
          <w:bCs/>
          <w:sz w:val="24"/>
          <w:szCs w:val="24"/>
        </w:rPr>
      </w:pPr>
      <w:r w:rsidRPr="00595C18">
        <w:rPr>
          <w:rFonts w:ascii="Noto Sans" w:hAnsi="Noto Sans" w:cs="Noto Sans"/>
          <w:b/>
          <w:bCs/>
          <w:sz w:val="24"/>
          <w:szCs w:val="24"/>
        </w:rPr>
        <w:t>Community conversations</w:t>
      </w:r>
    </w:p>
    <w:p w14:paraId="695474B8" w14:textId="6EF2EED6" w:rsidR="00595C18" w:rsidRPr="00595C18" w:rsidRDefault="00595C18">
      <w:pPr>
        <w:rPr>
          <w:rFonts w:ascii="Noto Sans" w:hAnsi="Noto Sans" w:cs="Noto Sans"/>
          <w:sz w:val="24"/>
          <w:szCs w:val="24"/>
        </w:rPr>
      </w:pPr>
      <w:r w:rsidRPr="00595C18">
        <w:rPr>
          <w:rFonts w:ascii="Noto Sans" w:hAnsi="Noto Sans" w:cs="Noto Sans"/>
          <w:sz w:val="24"/>
          <w:szCs w:val="24"/>
        </w:rPr>
        <w:t xml:space="preserve">You know, the best ideas come from those who use or experience the law. </w:t>
      </w:r>
    </w:p>
    <w:p w14:paraId="171E1E35" w14:textId="77777777" w:rsidR="00595C18" w:rsidRPr="00595C18" w:rsidRDefault="00595C18">
      <w:pPr>
        <w:rPr>
          <w:rFonts w:ascii="Noto Sans" w:hAnsi="Noto Sans" w:cs="Noto Sans"/>
          <w:sz w:val="24"/>
          <w:szCs w:val="24"/>
        </w:rPr>
      </w:pPr>
      <w:r w:rsidRPr="00595C18">
        <w:rPr>
          <w:rFonts w:ascii="Noto Sans" w:hAnsi="Noto Sans" w:cs="Noto Sans"/>
          <w:sz w:val="24"/>
          <w:szCs w:val="24"/>
        </w:rPr>
        <w:t xml:space="preserve">And all of these different views are really relevant to understanding the nature of the law in question, what the problems are, what might need to change and how best to change it. </w:t>
      </w:r>
    </w:p>
    <w:p w14:paraId="486FA6B9" w14:textId="77777777" w:rsidR="00595C18" w:rsidRPr="00595C18" w:rsidRDefault="00595C18">
      <w:pPr>
        <w:rPr>
          <w:rFonts w:ascii="Noto Sans" w:hAnsi="Noto Sans" w:cs="Noto Sans"/>
          <w:sz w:val="24"/>
          <w:szCs w:val="24"/>
        </w:rPr>
      </w:pPr>
      <w:r w:rsidRPr="00595C18">
        <w:rPr>
          <w:rFonts w:ascii="Noto Sans" w:hAnsi="Noto Sans" w:cs="Noto Sans"/>
          <w:sz w:val="24"/>
          <w:szCs w:val="24"/>
        </w:rPr>
        <w:t xml:space="preserve">Effective consultation is consultation that is open, it's genuine, and it's clear. </w:t>
      </w:r>
    </w:p>
    <w:p w14:paraId="2795C6DC" w14:textId="77777777" w:rsidR="00595C18" w:rsidRPr="00595C18" w:rsidRDefault="00595C18">
      <w:pPr>
        <w:rPr>
          <w:rFonts w:ascii="Noto Sans" w:hAnsi="Noto Sans" w:cs="Noto Sans"/>
          <w:sz w:val="24"/>
          <w:szCs w:val="24"/>
        </w:rPr>
      </w:pPr>
      <w:r w:rsidRPr="00595C18">
        <w:rPr>
          <w:rFonts w:ascii="Noto Sans" w:hAnsi="Noto Sans" w:cs="Noto Sans"/>
          <w:sz w:val="24"/>
          <w:szCs w:val="24"/>
        </w:rPr>
        <w:t xml:space="preserve">We want stakeholders to feel comfortable engaging with us, feel comfortable that they'll be listened to, that they'll be heard, and that their ideas will be respected. </w:t>
      </w:r>
    </w:p>
    <w:p w14:paraId="291A839D" w14:textId="77777777" w:rsidR="00595C18" w:rsidRDefault="00595C18">
      <w:pPr>
        <w:rPr>
          <w:rFonts w:ascii="Noto Sans" w:hAnsi="Noto Sans" w:cs="Noto Sans"/>
          <w:sz w:val="24"/>
          <w:szCs w:val="24"/>
        </w:rPr>
      </w:pPr>
      <w:r w:rsidRPr="00595C18">
        <w:rPr>
          <w:rFonts w:ascii="Noto Sans" w:hAnsi="Noto Sans" w:cs="Noto Sans"/>
          <w:sz w:val="24"/>
          <w:szCs w:val="24"/>
        </w:rPr>
        <w:t xml:space="preserve">We want people to feel that we are genuine in our consultation, that we're not just ticking a box that we've consulted, that we are genuinely interested in their ideas and we're genuinely interested in their suggestions for reform. </w:t>
      </w:r>
    </w:p>
    <w:p w14:paraId="70899C70" w14:textId="77777777" w:rsidR="00595C18" w:rsidRDefault="00595C18">
      <w:pPr>
        <w:rPr>
          <w:rFonts w:ascii="Noto Sans" w:hAnsi="Noto Sans" w:cs="Noto Sans"/>
          <w:sz w:val="24"/>
          <w:szCs w:val="24"/>
        </w:rPr>
      </w:pPr>
      <w:r w:rsidRPr="00595C18">
        <w:rPr>
          <w:rFonts w:ascii="Noto Sans" w:hAnsi="Noto Sans" w:cs="Noto Sans"/>
          <w:sz w:val="24"/>
          <w:szCs w:val="24"/>
        </w:rPr>
        <w:t xml:space="preserve">Community consultation is important because we need the community's input in order to understand the problems that are subject to the review and the solutions. </w:t>
      </w:r>
    </w:p>
    <w:p w14:paraId="73E32553" w14:textId="7937E643" w:rsidR="003718A2" w:rsidRPr="00595C18" w:rsidRDefault="00595C18">
      <w:pPr>
        <w:rPr>
          <w:rFonts w:ascii="Noto Sans" w:hAnsi="Noto Sans" w:cs="Noto Sans"/>
          <w:sz w:val="24"/>
          <w:szCs w:val="24"/>
        </w:rPr>
      </w:pPr>
      <w:r w:rsidRPr="00595C18">
        <w:rPr>
          <w:rFonts w:ascii="Noto Sans" w:hAnsi="Noto Sans" w:cs="Noto Sans"/>
          <w:sz w:val="24"/>
          <w:szCs w:val="24"/>
        </w:rPr>
        <w:t>And more importantly, we are the Law Reform Commission for Queensland. We are the law reform commission for the community, and we want people to be involved in our processes.</w:t>
      </w:r>
    </w:p>
    <w:sectPr w:rsidR="003718A2" w:rsidRPr="00595C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w:altName w:val="Noto Sans"/>
    <w:charset w:val="00"/>
    <w:family w:val="swiss"/>
    <w:pitch w:val="variable"/>
    <w:sig w:usb0="E00082FF" w:usb1="400078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18"/>
    <w:rsid w:val="0033446E"/>
    <w:rsid w:val="003718A2"/>
    <w:rsid w:val="00595C18"/>
    <w:rsid w:val="005D31C3"/>
    <w:rsid w:val="00630628"/>
    <w:rsid w:val="00732E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DBD8"/>
  <w15:chartTrackingRefBased/>
  <w15:docId w15:val="{CFAA7530-8AC0-43DC-BA4B-238E6807C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E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Heading1"/>
    <w:qFormat/>
    <w:rsid w:val="00732E81"/>
    <w:rPr>
      <w:rFonts w:ascii="Arial" w:hAnsi="Arial"/>
    </w:rPr>
  </w:style>
  <w:style w:type="character" w:customStyle="1" w:styleId="Heading1Char">
    <w:name w:val="Heading 1 Char"/>
    <w:basedOn w:val="DefaultParagraphFont"/>
    <w:link w:val="Heading1"/>
    <w:uiPriority w:val="9"/>
    <w:rsid w:val="00732E8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164</Words>
  <Characters>937</Characters>
  <Application>Microsoft Office Word</Application>
  <DocSecurity>0</DocSecurity>
  <Lines>7</Lines>
  <Paragraphs>2</Paragraphs>
  <ScaleCrop>false</ScaleCrop>
  <Company>Department of Justice and Attorney-General</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 Burke</dc:creator>
  <cp:keywords/>
  <dc:description/>
  <cp:lastModifiedBy>Libby Burke</cp:lastModifiedBy>
  <cp:revision>2</cp:revision>
  <dcterms:created xsi:type="dcterms:W3CDTF">2023-09-18T03:49:00Z</dcterms:created>
  <dcterms:modified xsi:type="dcterms:W3CDTF">2023-09-18T03:54:00Z</dcterms:modified>
</cp:coreProperties>
</file>